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[I128-2026] Внести изменения в директорию Deposit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4b885732a2035405a165d74436b71da18d4d2"/>
    <w:p>
      <w:pPr>
        <w:pStyle w:val="Heading1"/>
      </w:pPr>
      <w:r>
        <w:t xml:space="preserve">[I128-2026] Внести изменения в директорию Deposit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9"/>
    <w:p>
      <w:pPr>
        <w:pStyle w:val="Heading3"/>
      </w:pPr>
      <w:r>
        <w:t xml:space="preserve">1.1. 🔗 Соответствует задача: I128-2039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[I128-2039]</w:t>
        </w:r>
      </w:hyperlink>
      <w:r>
        <w:t xml:space="preserve"> </w:t>
      </w:r>
      <w:r>
        <w:t xml:space="preserve">Внести изменения в директорию Deposit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[I128-2026] Внести изменения в директорию Deposit в соотвествии с версией 2026</dc:title>
  <dc:creator/>
  <cp:keywords/>
  <dcterms:created xsi:type="dcterms:W3CDTF">2026-10-06T04:25:49Z</dcterms:created>
  <dcterms:modified xsi:type="dcterms:W3CDTF">2026-10-06T04:25:49Z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