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15.png" ContentType="image/png"/>
  <Override PartName="/word/media/rId9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[I128-1954]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3c2ef017797a9c1343b7e4ec25e3c823b3abae2"/>
    <w:p>
      <w:pPr>
        <w:pStyle w:val="Heading1"/>
      </w:pPr>
      <w:r>
        <w:t xml:space="preserve">[I128-1954]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06.02.2026 08:50</w:t>
      </w:r>
    </w:p>
    <w:p>
      <w:pPr>
        <w:pStyle w:val="BodyText"/>
      </w:pPr>
      <w:r>
        <w:drawing>
          <wp:inline>
            <wp:extent cx="3365606" cy="2059321"/>
            <wp:effectExtent b="0" l="0" r="0" t="0"/>
            <wp:docPr descr="Рисунок 1 - image-2025-12-02-12-16-56-044.png" title="image-2025-12-02-12-16-56-044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954/attachments/image_2025_12_02_12_16_56_04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65606" cy="205932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drawing>
          <wp:inline>
            <wp:extent cx="2681727" cy="2435838"/>
            <wp:effectExtent b="0" l="0" r="0" t="0"/>
            <wp:docPr descr="Рисунок 2 - 2.png" title="2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954/attachments/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81727" cy="24358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drawing>
          <wp:inline>
            <wp:extent cx="4602736" cy="3081297"/>
            <wp:effectExtent b="0" l="0" r="0" t="0"/>
            <wp:docPr descr="Рисунок 3 - 3.png" title="3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954/attachment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02736" cy="30812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drawing>
          <wp:inline>
            <wp:extent cx="5334000" cy="3754782"/>
            <wp:effectExtent b="0" l="0" r="0" t="0"/>
            <wp:docPr descr="Рисунок 4 - image-2025-12-02-12-18-51-871.png" title="image-2025-12-02-12-18-51-871.png" id="19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954/attachments/image_2025_12_02_12_18_51_871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547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22" w:name="соответствует-задача-i128-2098"/>
    <w:p>
      <w:pPr>
        <w:pStyle w:val="Heading3"/>
      </w:pPr>
      <w:r>
        <w:t xml:space="preserve">1.1. 🔗 Соответствует задача: I128-2098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[I128-2098]</w:t>
        </w:r>
      </w:hyperlink>
      <w:r>
        <w:t xml:space="preserve"> </w:t>
      </w:r>
      <w:r>
        <w:t xml:space="preserve">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hyperlink" Id="rId21" Target="?id=Help/Show&amp;m=Help/GeneralDescription/WhatsNew/I128/TaskInfo/I128-209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1" Target="?id=Help/Show&amp;m=Help/GeneralDescription/WhatsNew/I128/TaskInfo/I128-209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[I128-1954] Чекбокс “Уведомление по email” должен быть по умолчанию включен в окнах “бронирования”,“смены статуа” и “отказа” заказов если парметры RESERVMAIL, RESERVSTATUSMAIL, OTKAZMAIL включены</dc:title>
  <dc:creator/>
  <cp:keywords/>
  <dcterms:created xsi:type="dcterms:W3CDTF">2026-10-04T18:31:49Z</dcterms:created>
  <dcterms:modified xsi:type="dcterms:W3CDTF">2026-10-04T18:31:49Z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