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[I128-2681] Двойной клик по записи в электронном каталоге не открывает полное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f699e4eec2e624f6474fe2e5a1c675df62d7c"/>
    <w:p>
      <w:pPr>
        <w:pStyle w:val="Heading1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21"/>
    <w:p>
      <w:pPr>
        <w:pStyle w:val="Heading3"/>
      </w:pPr>
      <w:r>
        <w:t xml:space="preserve">1.1. 🔗 blocks: ETDR-121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[I128-2681] Двойной клик по записи в электронном каталоге не открывает полное описание</dc:title>
  <dc:creator/>
  <cp:keywords/>
  <dcterms:created xsi:type="dcterms:W3CDTF">2026-10-04T15:19:10Z</dcterms:created>
  <dcterms:modified xsi:type="dcterms:W3CDTF">2026-10-04T15:19:10Z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