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[I128-2342]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487421dda6948933934d40ec9352c0bf77e34"/>
    <w:p>
      <w:pPr>
        <w:pStyle w:val="Heading1"/>
      </w:pPr>
      <w:r>
        <w:t xml:space="preserve">[I128-2342]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13:12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8"/>
    <w:p>
      <w:pPr>
        <w:pStyle w:val="Heading3"/>
      </w:pPr>
      <w:r>
        <w:t xml:space="preserve">1.1. 🔗 Соответствует задача: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[I128-2342] Функционал полнотекстового поиска в АРМ Каталогизатор</dc:title>
  <dc:creator/>
  <cp:keywords/>
  <dcterms:created xsi:type="dcterms:W3CDTF">2026-10-07T23:17:47Z</dcterms:created>
  <dcterms:modified xsi:type="dcterms:W3CDTF">2026-10-07T23:17:47Z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