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[I128-2164] Прекращение наследования модуля Ini от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e75668320ceba1513ac2db157916002a7ae22a"/>
    <w:p>
      <w:pPr>
        <w:pStyle w:val="Heading1"/>
      </w:pPr>
      <w:r>
        <w:t xml:space="preserve">[I128-2164] Прекращение наследования модуля Ini от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[I128-2164] Прекращение наследования модуля Ini от ObjectModule</dc:title>
  <dc:creator/>
  <cp:keywords/>
  <dcterms:created xsi:type="dcterms:W3CDTF">2026-10-05T23:04:48Z</dcterms:created>
  <dcterms:modified xsi:type="dcterms:W3CDTF">2026-10-05T23:04:48Z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