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&amp;uf(’7… - Расформатирование группы связанных документов из другой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082d71a0f1196a2a3a4767e91aafc51be272a9"/>
    <w:p>
      <w:pPr>
        <w:pStyle w:val="Heading1"/>
      </w:pPr>
      <w:r>
        <w:t xml:space="preserve">&amp;uf(’7… - Расформатирование группы связанных документов из другой БД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&amp;uf(’7… - Расформатирование группы связанных документов из другой БД</dc:title>
  <dc:creator/>
  <cp:keywords/>
  <dcterms:created xsi:type="dcterms:W3CDTF">2026-10-08T15:02:37Z</dcterms:created>
  <dcterms:modified xsi:type="dcterms:W3CDTF">2026-10-08T15:02:37Z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