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&amp;uf(’1… - Вернуть заданный подэлемент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uf1---вернуть-заданный-подэлемент"/>
    <w:p>
      <w:pPr>
        <w:pStyle w:val="Heading1"/>
      </w:pPr>
      <w:r>
        <w:t xml:space="preserve">&amp;uf(’1… - Вернуть заданный подэлемент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9"/>
    <w:bookmarkStart w:id="11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0">
        <w:r>
          <w:rPr>
            <w:rStyle w:val="Hyperlink"/>
          </w:rPr>
          <w:t xml:space="preserve">А</w:t>
        </w:r>
      </w:hyperlink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&amp;uf(’1… - Вернуть заданный подэлемент</dc:title>
  <dc:creator/>
  <cp:keywords/>
  <dcterms:created xsi:type="dcterms:W3CDTF">2026-10-08T22:12:23Z</dcterms:created>
  <dcterms:modified xsi:type="dcterms:W3CDTF">2026-10-08T22:12:23Z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