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Имя СВОДНОЙ БД изданий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имя-сводной-бд-изданий"/>
    <w:p>
      <w:pPr>
        <w:pStyle w:val="Heading1"/>
      </w:pPr>
      <w:r>
        <w:t xml:space="preserve">Имя СВОДНОЙ БД изданий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задаёт имя базы данных, в которой хранится сводный каталог изданий.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изданий.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10" name="Picture"/>
            <a:graphic>
              <a:graphicData uri="http://schemas.openxmlformats.org/drawingml/2006/picture">
                <pic:pic>
                  <pic:nvPicPr>
                    <pic:cNvPr descr="modules/CSpider/Help/Admin/DbNames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Имя СВОДНОЙ БД изданий</dc:title>
  <dc:creator/>
  <cp:keywords/>
  <dcterms:created xsi:type="dcterms:W3CDTF">2026-10-09T15:50:54Z</dcterms:created>
  <dcterms:modified xsi:type="dcterms:W3CDTF">2026-10-09T15:50:54Z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