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&amp;uf(’+7W… - Запись глобальной переменной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7w---запись-глобальной-переменной"/>
    <w:p>
      <w:pPr>
        <w:pStyle w:val="Heading1"/>
      </w:pPr>
      <w:r>
        <w:t xml:space="preserve">&amp;uf(’+7W… - Запись глобальной переменной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Запись глобальной переменной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+7WNNN#SSSS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SSSS – список строк (результат расформатирования); каждая строка становится отдельным повторением.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&amp;unifor('+7W100#',(v910/))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&amp;uf(’+7W… - Запись глобальной переменной</dc:title>
  <dc:creator/>
  <cp:keywords/>
  <dcterms:created xsi:type="dcterms:W3CDTF">2026-10-08T16:15:41Z</dcterms:created>
  <dcterms:modified xsi:type="dcterms:W3CDTF">2026-10-08T16:15:41Z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