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[I128-2692] ProfileManager создает профиль по типу управляемой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2029d8205f80adc3ce35b5a6871319d65d2632"/>
    <w:p>
      <w:pPr>
        <w:pStyle w:val="Heading1"/>
      </w:pPr>
      <w:r>
        <w:t xml:space="preserve">[I128-2692] ProfileManager создает профиль по типу управляемой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12:38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сможет создавать дочерний профиль того типа записи, которым управляет модуль, а не только по техническому типу MODULE.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хранит настройки профилей как управляемые записи отдельного типа, например REGISTRATOR.</w:t>
      </w:r>
      <w:r>
        <w:t xml:space="preserve"> </w:t>
      </w:r>
      <w:r>
        <w:t xml:space="preserve">2. Администратор создает дочерний профиль через ProfileManager.</w:t>
      </w:r>
      <w:r>
        <w:t xml:space="preserve"> </w:t>
      </w:r>
      <w:r>
        <w:t xml:space="preserve">3. Ожидаемый результат: новая запись получает тип управляемой записи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При создании дочернего профиля брать record-type из поля управляемой записи модуля и использовать старый MODULE fallback только если явный тип не задан.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2692: ProfileManager создает профиль по типу управляемой записи модуля. Scope: ProfileManager;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feature/I128~~2692~~profilemanager~~module~~record~~type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профиль по типу управляемой записи модуля.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modules/ProfileManager/Actions/NewChild.inc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+8/-7.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профиль по типу управляемой записи модуля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[I128-2692] ProfileManager создает профиль по типу управляемой записи модуля</dc:title>
  <dc:creator/>
  <cp:keywords/>
  <dcterms:created xsi:type="dcterms:W3CDTF">2026-10-06T14:40:45Z</dcterms:created>
  <dcterms:modified xsi:type="dcterms:W3CDTF">2026-10-06T14:40:45Z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