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[I128-2571] Database удаляет native-базу данных через общий endpoint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62a9e4b4d399d34fb14f77ba5315feb3718a"/>
    <w:p>
      <w:pPr>
        <w:pStyle w:val="Heading1"/>
      </w:pPr>
      <w:r>
        <w:t xml:space="preserve">[I128-2571] Database удаляет native-базу данных через общий endpoint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удалять native</w:t>
      </w:r>
      <w:r>
        <w:rPr>
          <w:strike/>
        </w:rPr>
        <w:t xml:space="preserve">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UI управления БД не обращался напрямую к provider</w:t>
      </w:r>
      <w:r>
        <w:t xml:space="preserve">specific API и мог использовать единый серверный endpoint с проверкой прав.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 server action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вызывает общий wrapper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Wrapper делегирует удаление provider</w:t>
      </w:r>
      <w:r>
        <w:rPr>
          <w:strike/>
        </w:rPr>
        <w:t xml:space="preserve">level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DropDb</w:t>
      </w:r>
      <w:r>
        <w:rPr>
          <w:strike/>
        </w:rPr>
        <w:t xml:space="preserve">;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он переносит в модуль native</w:t>
      </w:r>
      <w:r>
        <w:t xml:space="preserve">провайдера актуальные пути и настройки из текущего provider instance перед удалением.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безопасный endpoint для удаления БД. Пользователь получает структурированный JSON-результат операции, а при ошибке или отказе провайдера action переводится в error state. Удаление остается доступным только пользователям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удаления БД. Окно подтверждения удаления,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I128~~2549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DP_Irbis64Native::DropDb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удаления БД будет вынесено вместе с UI-задачей удаления.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9"/>
    <w:p>
      <w:pPr>
        <w:pStyle w:val="Heading3"/>
      </w:pPr>
      <w:r>
        <w:t xml:space="preserve">1.1. 🔗 blocks: I128-2549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[I128-2571] Database удаляет native-базу данных через общий endpoint</dc:title>
  <dc:creator/>
  <cp:keywords/>
  <dcterms:created xsi:type="dcterms:W3CDTF">2026-10-06T00:54:47Z</dcterms:created>
  <dcterms:modified xsi:type="dcterms:W3CDTF">2026-10-06T00:54:47Z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