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da890b2e45f86a072bef72d21f073260438d1"/>
    <w:p>
      <w:pPr>
        <w:pStyle w:val="Heading1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2"/>
    <w:p>
      <w:pPr>
        <w:pStyle w:val="Heading3"/>
      </w:pPr>
      <w:r>
        <w:t xml:space="preserve">1.2. 🔗 Соответствует задача: I128-2422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[I128-2422]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[I128-2093] Страница “Управление ресурсами удаленного доступа” и новая функция для показа удаленных ресурсов</dc:title>
  <dc:creator/>
  <cp:keywords/>
  <dcterms:created xsi:type="dcterms:W3CDTF">2026-10-05T16:55:57Z</dcterms:created>
  <dcterms:modified xsi:type="dcterms:W3CDTF">2026-10-05T16:55:57Z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