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[I128-1172] 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1d7263f55cd3ca1fd99a2e6d135e10445478e4"/>
    <w:p>
      <w:pPr>
        <w:pStyle w:val="Heading1"/>
      </w:pPr>
      <w:r>
        <w:t xml:space="preserve">[I128-1172] 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“Просмотр сведений о найденных записях”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инструкции Каталогизатора уточнено, что действия просмотра сведений о записи появляются после выбора записи в результатах поиска.</w:t>
      </w:r>
    </w:p>
    <w:p>
      <w:pPr>
        <w:pStyle w:val="BodyText"/>
      </w:pPr>
      <w:r>
        <w:t xml:space="preserve">Для кнопки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 </w:t>
      </w:r>
      <w:r>
        <w:t xml:space="preserve">добавлено условие отображения: она доступна только для выбранной записи, в которой есть заполненные ключевые слова. Если у записи нет ключевых слов, кнопка не показывается.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4"/>
    <w:p>
      <w:pPr>
        <w:pStyle w:val="Heading3"/>
      </w:pPr>
      <w:r>
        <w:t xml:space="preserve">1.1. 🔗 Соответствует задача: I128-894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[I128-894]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[I128-1172] Пока не выделена запись, кнопка “Ключевые слова” скрыта</dc:title>
  <dc:creator/>
  <cp:keywords/>
  <dcterms:created xsi:type="dcterms:W3CDTF">2026-10-05T16:44:46Z</dcterms:created>
  <dcterms:modified xsi:type="dcterms:W3CDTF">2026-10-05T16:44:46Z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