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5.png" ContentType="image/png"/>
  <Override PartName="/word/media/rId42.png" ContentType="image/png"/>
  <Override PartName="/word/media/rId54.png" ContentType="image/png"/>
  <Override PartName="/word/media/rId21.png" ContentType="image/png"/>
  <Override PartName="/word/media/rId28.png" ContentType="image/png"/>
  <Override PartName="/word/media/rId109.png" ContentType="image/png"/>
  <Override PartName="/word/media/rId93.png" ContentType="image/png"/>
  <Override PartName="/word/media/rId74.png" ContentType="image/png"/>
  <Override PartName="/word/media/rId102.png" ContentType="image/png"/>
  <Override PartName="/word/media/rId98.png" ContentType="image/png"/>
  <Override PartName="/word/media/rId69.png" ContentType="image/png"/>
  <Override PartName="/word/media/rId88.png" ContentType="image/png"/>
  <Override PartName="/word/media/rId82.png" ContentType="image/png"/>
  <Override PartName="/word/media/rId78.png" ContentType="image/png"/>
  <Override PartName="/word/media/rId6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he3 - редактор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7" w:name="he3---редактор-записей"/>
    <w:p>
      <w:pPr>
        <w:pStyle w:val="Heading1"/>
      </w:pPr>
      <w:r>
        <w:t xml:space="preserve">he3 - редактор записей</w:t>
      </w:r>
    </w:p>
    <w:p>
      <w:pPr>
        <w:pStyle w:val="FirstParagraph"/>
      </w:pPr>
      <w:r>
        <w:t xml:space="preserve">he3 - табличный Web-редактор записей ИРБИС64/64+ на основе рабочих листов WS/WSS. Раздел описывает назначение модуля, ежедневную работу каталогизатора, настройку рабочих листов, виджеты ввода, серверные черновики и текущие ограничения реализации.</w:t>
      </w:r>
    </w:p>
    <w:bookmarkStart w:id="20" w:name="модуль-he3-общее-описание"/>
    <w:p>
      <w:pPr>
        <w:pStyle w:val="Heading2"/>
      </w:pPr>
      <w:r>
        <w:t xml:space="preserve">Модуль he3: общее описание</w:t>
      </w:r>
    </w:p>
    <w:p>
      <w:pPr>
        <w:pStyle w:val="FirstParagraph"/>
      </w:pPr>
      <w:r>
        <w:t xml:space="preserve">he3 предназначен для редактирования записей ИРБИС64 в табличном интерфейсе. Модуль получает структуру формы из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создает серверный черновик записи, строит вкладки и таблицы на клиенте, а при сохранении переносит данные черновика в базу.</w:t>
      </w:r>
    </w:p>
    <w:bookmarkStart w:id="9" w:name="основные-принципы"/>
    <w:p>
      <w:pPr>
        <w:pStyle w:val="Heading3"/>
      </w:pPr>
      <w:r>
        <w:t xml:space="preserve">1. Основные принципы</w:t>
      </w:r>
    </w:p>
    <w:p>
      <w:pPr>
        <w:pStyle w:val="Compact"/>
        <w:numPr>
          <w:ilvl w:val="0"/>
          <w:numId w:val="1001"/>
        </w:numPr>
      </w:pPr>
      <w:r>
        <w:t xml:space="preserve">Рабочий лист является основой формы. Вкладки редактора соответствуют разделам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поля берутся из строк рабочего листа, а вложенные подполя - из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Интерфейс плоский и табличный. Пользователь видит строки полей с колонками «Поле», «Повт.» и «Значение», а не дерево раскрываемых узлов.</w:t>
      </w:r>
    </w:p>
    <w:p>
      <w:pPr>
        <w:pStyle w:val="Compact"/>
        <w:numPr>
          <w:ilvl w:val="0"/>
          <w:numId w:val="1001"/>
        </w:numPr>
      </w:pPr>
      <w:r>
        <w:t xml:space="preserve">Изменения сначала попадают в серверный черновик. Черновик хранится в 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, имеет версию и обновляется в фоне.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и ФЛК работают по черновику. Пользователь может проверять запись до окончательного сохранения.</w:t>
      </w:r>
    </w:p>
    <w:p>
      <w:pPr>
        <w:pStyle w:val="Compact"/>
        <w:numPr>
          <w:ilvl w:val="0"/>
          <w:numId w:val="1001"/>
        </w:numPr>
      </w:pPr>
      <w:r>
        <w:t xml:space="preserve">Средства ввода выбираются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 Один и тот же грид может открывать словарь, дерево, окно подполей, загрузку файла, тезаурус или обычное текстовое поле.</w:t>
      </w:r>
    </w:p>
    <w:p>
      <w:pPr>
        <w:pStyle w:val="Compact"/>
        <w:numPr>
          <w:ilvl w:val="0"/>
          <w:numId w:val="1001"/>
        </w:numPr>
      </w:pPr>
      <w:r>
        <w:t xml:space="preserve">Список дополнительных полей берется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Это позволяет добавить поле, которого нет на текущем рабочем листе, но которое известно базе.</w:t>
      </w:r>
    </w:p>
    <w:bookmarkEnd w:id="9"/>
    <w:bookmarkStart w:id="10" w:name="внутренняя-схема-работы"/>
    <w:p>
      <w:pPr>
        <w:pStyle w:val="Heading3"/>
      </w:pPr>
      <w:r>
        <w:t xml:space="preserve">2. Внутренняя схема работы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редактор из АРМ Каталогизатор или по ссылке модуля.</w:t>
      </w:r>
    </w:p>
    <w:p>
      <w:pPr>
        <w:pStyle w:val="Compact"/>
        <w:numPr>
          <w:ilvl w:val="0"/>
          <w:numId w:val="1002"/>
        </w:numPr>
      </w:pPr>
      <w:r>
        <w:t xml:space="preserve">Клиент запрашивает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с именем базы и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Сервер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при необходимости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формирует JSON-схему и добавляет список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,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затем читает запись через</w:t>
      </w:r>
      <w:r>
        <w:t xml:space="preserve"> </w:t>
      </w:r>
      <w:r>
        <w:rPr>
          <w:rStyle w:val="VerbatimChar"/>
        </w:rPr>
        <w:t xml:space="preserve">he3/GetDraft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схемы строятся вкладки и таблицы.</w:t>
      </w:r>
    </w:p>
    <w:p>
      <w:pPr>
        <w:pStyle w:val="Compact"/>
        <w:numPr>
          <w:ilvl w:val="0"/>
          <w:numId w:val="1002"/>
        </w:numPr>
      </w:pPr>
      <w:r>
        <w:t xml:space="preserve">Каждое изменение обновляет локальное состояние, попадает в историю Undo/Redo и через debounce отправляется 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ФЛК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.</w:t>
      </w:r>
    </w:p>
    <w:bookmarkEnd w:id="10"/>
    <w:bookmarkStart w:id="11" w:name="что-важно-учитывать"/>
    <w:p>
      <w:pPr>
        <w:pStyle w:val="Heading3"/>
      </w:pPr>
      <w:r>
        <w:t xml:space="preserve">3. Что важно учитывать</w:t>
      </w:r>
    </w:p>
    <w:p>
      <w:pPr>
        <w:pStyle w:val="FirstParagraph"/>
      </w:pPr>
      <w:r>
        <w:t xml:space="preserve">he3 уже содержит рабочую основу редактора и набор виджетов. При этом часть архитектурных целей находится в состоянии задела. Например, серверные черновики реализованы, а внешняя регистрация пользовательских виджетов имеет API, но готовых сторонних виджетов в поставке может не быть. Текущие ограничения перечислены в разделе:</w:t>
      </w:r>
    </w:p>
    <w:bookmarkEnd w:id="11"/>
    <w:bookmarkStart w:id="19" w:name="текущие-ограничения-реализации"/>
    <w:p>
      <w:pPr>
        <w:pStyle w:val="Heading3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12" w:name="открытие-и-выбор-рабочего-листа"/>
    <w:p>
      <w:pPr>
        <w:pStyle w:val="Heading4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12"/>
    <w:bookmarkStart w:id="13" w:name="api-first"/>
    <w:p>
      <w:pPr>
        <w:pStyle w:val="Heading4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3"/>
    <w:bookmarkStart w:id="14" w:name="дельты-изменений"/>
    <w:p>
      <w:pPr>
        <w:pStyle w:val="Heading4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4"/>
    <w:bookmarkStart w:id="15" w:name="клиентская-валидация-ws"/>
    <w:p>
      <w:pPr>
        <w:pStyle w:val="Heading4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5"/>
    <w:bookmarkStart w:id="16" w:name="плагины-и-пользовательские-inmode"/>
    <w:p>
      <w:pPr>
        <w:pStyle w:val="Heading4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6"/>
    <w:bookmarkStart w:id="17" w:name="локализация"/>
    <w:p>
      <w:pPr>
        <w:pStyle w:val="Heading4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7"/>
    <w:bookmarkStart w:id="18" w:name="скриншоты-в-этом-разделе-help"/>
    <w:p>
      <w:pPr>
        <w:pStyle w:val="Heading4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8"/>
    <w:bookmarkEnd w:id="19"/>
    <w:bookmarkEnd w:id="20"/>
    <w:bookmarkStart w:id="26" w:name="открытие-редактора"/>
    <w:p>
      <w:pPr>
        <w:pStyle w:val="Heading2"/>
      </w:pPr>
      <w:r>
        <w:t xml:space="preserve">Открытие редактора</w:t>
      </w:r>
    </w:p>
    <w:p>
      <w:pPr>
        <w:pStyle w:val="FirstParagraph"/>
      </w:pPr>
      <w:r>
        <w:t xml:space="preserve">he3 открывается из АРМ Каталогизатор или прямым действием модуля WIrbis. Для пользователя основной сценарий - работа со списком найденных записей: выбрать запись и открыть редактирование. Если профиль Каталогизатора настроен на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кнопка редактирования и двойной щелчок по записи используют действие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АРМ Каталогизатор: вход к редактированию записи" title="АРМ Каталогизатор: вход к редактированию записи" id="22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Каталогизатор: вход к редактированию записи</w:t>
      </w:r>
    </w:p>
    <w:bookmarkStart w:id="24" w:name="открытие-существующей-записи"/>
    <w:p>
      <w:pPr>
        <w:pStyle w:val="Heading3"/>
      </w:pPr>
      <w:r>
        <w:t xml:space="preserve">1. Открытие существующей записи</w:t>
      </w:r>
    </w:p>
    <w:p>
      <w:pPr>
        <w:pStyle w:val="Compact"/>
        <w:numPr>
          <w:ilvl w:val="0"/>
          <w:numId w:val="1003"/>
        </w:numPr>
      </w:pPr>
      <w:r>
        <w:t xml:space="preserve">Найдите запись в Каталогизаторе.</w:t>
      </w:r>
    </w:p>
    <w:p>
      <w:pPr>
        <w:pStyle w:val="Compact"/>
        <w:numPr>
          <w:ilvl w:val="0"/>
          <w:numId w:val="1003"/>
        </w:numPr>
      </w:pPr>
      <w:r>
        <w:t xml:space="preserve">Выделите строку записи.</w:t>
      </w:r>
    </w:p>
    <w:p>
      <w:pPr>
        <w:pStyle w:val="Compact"/>
        <w:numPr>
          <w:ilvl w:val="0"/>
          <w:numId w:val="1003"/>
        </w:numPr>
      </w:pPr>
      <w:r>
        <w:t xml:space="preserve">Нажмите кнопку редактирования или откройте запись двойным щелчком.</w:t>
      </w:r>
    </w:p>
    <w:p>
      <w:pPr>
        <w:pStyle w:val="Compact"/>
        <w:numPr>
          <w:ilvl w:val="0"/>
          <w:numId w:val="1003"/>
        </w:numPr>
      </w:pPr>
      <w:r>
        <w:t xml:space="preserve">Система вызывает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, определяет MFN по переданному MFN или SID и открывает модальное окно редактора.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выбирает рабочий лист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как рабочий лист по умолчанию. Прямое открытие страницы редактора может передавать рабочий лист явно через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</w:t>
      </w:r>
    </w:p>
    <w:bookmarkEnd w:id="24"/>
    <w:bookmarkStart w:id="25" w:name="открытие-новой-записи"/>
    <w:p>
      <w:pPr>
        <w:pStyle w:val="Heading3"/>
      </w:pPr>
      <w:r>
        <w:t xml:space="preserve">2. Открытие новой записи</w:t>
      </w:r>
    </w:p>
    <w:p>
      <w:pPr>
        <w:pStyle w:val="FirstParagraph"/>
      </w:pPr>
      <w:r>
        <w:t xml:space="preserve">При создании новой записи список записей вызывает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, если в панели настроен редактор he3. Действие сбрасывает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и передает управление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 Поэтому новая запись открывается как черновик с</w:t>
      </w:r>
      <w:r>
        <w:t xml:space="preserve"> </w:t>
      </w:r>
      <w:r>
        <w:rPr>
          <w:rStyle w:val="VerbatimChar"/>
        </w:rPr>
        <w:t xml:space="preserve">mfn = 0</w:t>
      </w:r>
      <w:r>
        <w:t xml:space="preserve">.</w:t>
      </w:r>
    </w:p>
    <w:p>
      <w:pPr>
        <w:pStyle w:val="BodyText"/>
      </w:pPr>
      <w:r>
        <w:t xml:space="preserve">Если в Каталогизаторе настроены кнопки разных типов записей, они передают параметры типа записи в общий механизм списка. На уровне текущего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 </w:t>
      </w:r>
      <w:r>
        <w:t xml:space="preserve">выбор конкретного рабочего листа по типу записи еще не реализован: рабочий лист берется из логики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. Это важно учитывать при настройке профиля и при описании рабочих сценариев.</w:t>
      </w:r>
    </w:p>
    <w:bookmarkEnd w:id="25"/>
    <w:bookmarkEnd w:id="26"/>
    <w:bookmarkStart w:id="121" w:name="руководство-пользователя-he3"/>
    <w:p>
      <w:pPr>
        <w:pStyle w:val="Heading2"/>
      </w:pPr>
      <w:r>
        <w:t xml:space="preserve">Руководство пользователя he3</w:t>
      </w:r>
    </w:p>
    <w:bookmarkStart w:id="27" w:name="типовой-порядок-работы"/>
    <w:p>
      <w:pPr>
        <w:pStyle w:val="Heading3"/>
      </w:pPr>
      <w:r>
        <w:t xml:space="preserve">1. Типовой порядок работы</w:t>
      </w:r>
    </w:p>
    <w:p>
      <w:pPr>
        <w:pStyle w:val="Compact"/>
        <w:numPr>
          <w:ilvl w:val="0"/>
          <w:numId w:val="1004"/>
        </w:numPr>
      </w:pPr>
      <w:r>
        <w:t xml:space="preserve">Откройте запись из списка результатов или создайте новую запись из панели Каталогизатора.</w:t>
      </w:r>
    </w:p>
    <w:p>
      <w:pPr>
        <w:pStyle w:val="Compact"/>
        <w:numPr>
          <w:ilvl w:val="0"/>
          <w:numId w:val="1004"/>
        </w:numPr>
      </w:pPr>
      <w:r>
        <w:t xml:space="preserve">Проверьте, что открыт нужный рабочий лист: вкладки редактора должны соответствовать задаче каталогизации. Если нужен другой рабочий лист, выберите его в поле «Рабочий лист» на верхней панели.</w:t>
      </w:r>
    </w:p>
    <w:p>
      <w:pPr>
        <w:pStyle w:val="Compact"/>
        <w:numPr>
          <w:ilvl w:val="0"/>
          <w:numId w:val="1004"/>
        </w:numPr>
      </w:pPr>
      <w:r>
        <w:t xml:space="preserve">Найдите нужное поле на вкладке или используйте поле «Перейти к полю».</w:t>
      </w:r>
    </w:p>
    <w:p>
      <w:pPr>
        <w:pStyle w:val="Compact"/>
        <w:numPr>
          <w:ilvl w:val="0"/>
          <w:numId w:val="1004"/>
        </w:numPr>
      </w:pPr>
      <w:r>
        <w:t xml:space="preserve">Введите значение в колонке «Значение». Если у поля есть специальное средство ввода, вызовите его двойным щелчком по строке поля или активному полю значения,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или кнопкой-триггером.</w:t>
      </w:r>
    </w:p>
    <w:p>
      <w:pPr>
        <w:pStyle w:val="Compact"/>
        <w:numPr>
          <w:ilvl w:val="0"/>
          <w:numId w:val="1004"/>
        </w:numPr>
      </w:pPr>
      <w:r>
        <w:t xml:space="preserve">Для повторяемого поля добавьте повторение клавишей</w:t>
      </w:r>
      <w:r>
        <w:t xml:space="preserve"> </w:t>
      </w:r>
      <w:r>
        <w:rPr>
          <w:rStyle w:val="VerbatimChar"/>
        </w:rPr>
        <w:t xml:space="preserve">Ctrl+Down</w:t>
      </w:r>
      <w:r>
        <w:t xml:space="preserve">, удалите текущее повторение клавишей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откройте таблицу повторений клавишей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или отметьте несколько повторений в первом столбце на нужных вкладках и нажмите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. Команда обрабатывает отметки со всех вкладок; одинаковое поле на разных вкладках обновляется одновременно.</w:t>
      </w:r>
    </w:p>
    <w:p>
      <w:pPr>
        <w:pStyle w:val="Compact"/>
        <w:numPr>
          <w:ilvl w:val="0"/>
          <w:numId w:val="1004"/>
        </w:numPr>
      </w:pPr>
      <w:r>
        <w:t xml:space="preserve">Если нужного поля нет на вкладках, нажмите «Добавить поле» и выберите поле из списка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Проверяйте результат в панели «Предпросмотр записи».</w:t>
      </w:r>
    </w:p>
    <w:p>
      <w:pPr>
        <w:pStyle w:val="Compact"/>
        <w:numPr>
          <w:ilvl w:val="0"/>
          <w:numId w:val="1004"/>
        </w:numPr>
      </w:pPr>
      <w:r>
        <w:t xml:space="preserve">Запустите ФЛК.</w:t>
      </w:r>
    </w:p>
    <w:p>
      <w:pPr>
        <w:pStyle w:val="Compact"/>
        <w:numPr>
          <w:ilvl w:val="0"/>
          <w:numId w:val="1004"/>
        </w:numPr>
      </w:pPr>
      <w:r>
        <w:t xml:space="preserve">Нажмите «Сохранить», когда запись готова к записи в базу.</w:t>
      </w:r>
    </w:p>
    <w:p>
      <w:pPr>
        <w:pStyle w:val="FirstParagraph"/>
      </w:pPr>
      <w:r>
        <w:t xml:space="preserve">Средство ввода также можно вызвать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из выбранной или редактируемой ячейки «Значение». В раскрытом меню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а в окне многострочного текста добавляет новую строку.</w:t>
      </w:r>
    </w:p>
    <w:p>
      <w:pPr>
        <w:pStyle w:val="BodyText"/>
      </w:pPr>
      <w:r>
        <w:t xml:space="preserve">Подробные сценарии:</w:t>
      </w:r>
    </w:p>
    <w:bookmarkEnd w:id="27"/>
    <w:bookmarkStart w:id="34" w:name="главное-окно-редактора"/>
    <w:p>
      <w:pPr>
        <w:pStyle w:val="Heading3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29" name="Picture"/>
            <a:graphic>
              <a:graphicData uri="http://schemas.openxmlformats.org/drawingml/2006/picture">
                <pic:pic>
                  <pic:nvPicPr>
                    <pic:cNvPr descr="modules/he3/Help/img/he3-editor-main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31" w:name="верхняя-панель"/>
    <w:p>
      <w:pPr>
        <w:pStyle w:val="Heading4"/>
      </w:pPr>
      <w:r>
        <w:t xml:space="preserve">1. Верхняя панель</w:t>
      </w:r>
    </w:p>
    <w:p>
      <w:pPr>
        <w:pStyle w:val="Compact"/>
        <w:numPr>
          <w:ilvl w:val="0"/>
          <w:numId w:val="1005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5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5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5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5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5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31"/>
    <w:bookmarkStart w:id="32" w:name="вкладки"/>
    <w:p>
      <w:pPr>
        <w:pStyle w:val="Heading4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32"/>
    <w:bookmarkStart w:id="33" w:name="предпросмотр"/>
    <w:p>
      <w:pPr>
        <w:pStyle w:val="Heading4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33"/>
    <w:bookmarkEnd w:id="34"/>
    <w:bookmarkStart w:id="40" w:name="выбор-типа-записи-и-рабочего-листа"/>
    <w:p>
      <w:pPr>
        <w:pStyle w:val="Heading3"/>
      </w:pPr>
      <w:r>
        <w:t xml:space="preserve">Выбор типа записи и рабочего листа</w:t>
      </w:r>
    </w:p>
    <w:p>
      <w:pPr>
        <w:pStyle w:val="FirstParagraph"/>
      </w:pPr>
      <w:r>
        <w:t xml:space="preserve">В he3 тип записи связан с тем, какой рабочий лист открывается для редактирования. Рабочий лист определяет вкладки, поля, вложенные подполя и доступные средства ввода.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Страница Каталогизатора перед выбором или открытием записи" title="Страница Каталогизатора перед выбором или открытием записи" id="35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Каталогизатора перед выбором или открытием записи</w:t>
      </w:r>
    </w:p>
    <w:bookmarkStart w:id="37" w:name="существующая-запись"/>
    <w:p>
      <w:pPr>
        <w:pStyle w:val="Heading4"/>
      </w:pPr>
      <w:r>
        <w:t xml:space="preserve">1. Существующая запись</w:t>
      </w:r>
    </w:p>
    <w:p>
      <w:pPr>
        <w:pStyle w:val="FirstParagraph"/>
      </w:pPr>
      <w:r>
        <w:t xml:space="preserve">Для существующей записи редактор получает MFN или SID из списка записей. Если MFN не передан,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пытается найти запись по SID. После этого открывается редактор и создается черновик по найденной записи.</w:t>
      </w:r>
    </w:p>
    <w:bookmarkEnd w:id="37"/>
    <w:bookmarkStart w:id="38" w:name="новая-запись"/>
    <w:p>
      <w:pPr>
        <w:pStyle w:val="Heading4"/>
      </w:pPr>
      <w:r>
        <w:t xml:space="preserve">2. Новая запись</w:t>
      </w:r>
    </w:p>
    <w:p>
      <w:pPr>
        <w:pStyle w:val="FirstParagraph"/>
      </w:pPr>
      <w:r>
        <w:t xml:space="preserve">Создание новой записи выполняется через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. Это действие удаляет параметры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после чего использует тот же путь открытия, что и обычное редактирование. В результате создается новый черновик без MFN.</w:t>
      </w:r>
    </w:p>
    <w:bookmarkEnd w:id="38"/>
    <w:bookmarkStart w:id="39" w:name="выбор-рабочего-листа"/>
    <w:p>
      <w:pPr>
        <w:pStyle w:val="Heading4"/>
      </w:pPr>
      <w:r>
        <w:t xml:space="preserve">3.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использует явно переданный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В верхней панели есть поле «Рабочий лист», где пользователь может вручную выбрать другой рабочий лист из меню базы.</w:t>
      </w:r>
    </w:p>
    <w:p>
      <w:pPr>
        <w:pStyle w:val="BodyText"/>
      </w:pPr>
      <w:r>
        <w:t xml:space="preserve">Практически это означает:</w:t>
      </w:r>
    </w:p>
    <w:p>
      <w:pPr>
        <w:pStyle w:val="Compact"/>
        <w:numPr>
          <w:ilvl w:val="0"/>
          <w:numId w:val="1006"/>
        </w:numPr>
      </w:pPr>
      <w:r>
        <w:t xml:space="preserve">профиль Каталогизатора может переключить редактор с he2 на he3;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открыть he3 из списка записей;</w:t>
      </w:r>
    </w:p>
    <w:p>
      <w:pPr>
        <w:pStyle w:val="Compact"/>
        <w:numPr>
          <w:ilvl w:val="0"/>
          <w:numId w:val="1006"/>
        </w:numPr>
      </w:pPr>
      <w:r>
        <w:t xml:space="preserve">если начальный рабочий лист выбран не тот, пользователь может переключить его прямо в окне редактора;</w:t>
      </w:r>
    </w:p>
    <w:p>
      <w:pPr>
        <w:pStyle w:val="Compact"/>
        <w:numPr>
          <w:ilvl w:val="0"/>
          <w:numId w:val="1006"/>
        </w:numPr>
      </w:pPr>
      <w:r>
        <w:t xml:space="preserve">автоматический выбор разных рабочих листов для кнопок создания разных типов записей остается частью настройки точки открытия и профиля Каталогизатора.</w:t>
      </w:r>
    </w:p>
    <w:bookmarkEnd w:id="39"/>
    <w:bookmarkEnd w:id="40"/>
    <w:bookmarkStart w:id="53" w:name="редактирование-полей-и-повторений"/>
    <w:p>
      <w:pPr>
        <w:pStyle w:val="Heading3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41" w:name="порядок-редактирования"/>
    <w:p>
      <w:pPr>
        <w:pStyle w:val="Heading4"/>
      </w:pPr>
      <w:r>
        <w:t xml:space="preserve">1. Порядок редактирования</w:t>
      </w:r>
    </w:p>
    <w:p>
      <w:pPr>
        <w:pStyle w:val="Compact"/>
        <w:numPr>
          <w:ilvl w:val="0"/>
          <w:numId w:val="1007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7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7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7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7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7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7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7"/>
        </w:numPr>
      </w:pPr>
      <w:r>
        <w:t xml:space="preserve">Предпросмотр обновляется по черновику.</w:t>
      </w:r>
    </w:p>
    <w:bookmarkEnd w:id="41"/>
    <w:bookmarkStart w:id="48" w:name="вызов-средства-ввода-по-enter"/>
    <w:p>
      <w:pPr>
        <w:pStyle w:val="Heading4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43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46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48"/>
    <w:bookmarkStart w:id="49" w:name="переход-к-полю-по-метке"/>
    <w:p>
      <w:pPr>
        <w:pStyle w:val="Heading4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49"/>
    <w:bookmarkStart w:id="50" w:name="повторения"/>
    <w:p>
      <w:pPr>
        <w:pStyle w:val="Heading4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8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50"/>
    <w:bookmarkStart w:id="51" w:name="многострочный-ввод"/>
    <w:p>
      <w:pPr>
        <w:pStyle w:val="Heading4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51"/>
    <w:bookmarkStart w:id="52" w:name="подсказки"/>
    <w:p>
      <w:pPr>
        <w:pStyle w:val="Heading4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52"/>
    <w:bookmarkEnd w:id="53"/>
    <w:bookmarkStart w:id="60" w:name="заимствование-полей-из-default.ws"/>
    <w:p>
      <w:pPr>
        <w:pStyle w:val="Heading3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55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56" name="Picture"/>
                    <pic:cNvPicPr>
                      <a:picLocks noChangeArrowheads="1"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57" w:name="как-формируется-список"/>
    <w:p>
      <w:pPr>
        <w:pStyle w:val="Heading4"/>
      </w:pPr>
      <w:r>
        <w:t xml:space="preserve">1. Как формируется список</w:t>
      </w:r>
    </w:p>
    <w:p>
      <w:pPr>
        <w:pStyle w:val="Compact"/>
        <w:numPr>
          <w:ilvl w:val="0"/>
          <w:numId w:val="1009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9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9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57"/>
    <w:bookmarkStart w:id="58" w:name="как-добавить-поле"/>
    <w:p>
      <w:pPr>
        <w:pStyle w:val="Heading4"/>
      </w:pPr>
      <w:r>
        <w:t xml:space="preserve">2. Как добавить поле</w:t>
      </w:r>
    </w:p>
    <w:p>
      <w:pPr>
        <w:pStyle w:val="Compact"/>
        <w:numPr>
          <w:ilvl w:val="0"/>
          <w:numId w:val="1010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10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10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10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10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10"/>
        </w:numPr>
      </w:pPr>
      <w:r>
        <w:t xml:space="preserve">Редактор переведет фокус в первое добавленное поле.</w:t>
      </w:r>
    </w:p>
    <w:bookmarkEnd w:id="58"/>
    <w:bookmarkStart w:id="59" w:name="что-происходит-после-добавления"/>
    <w:p>
      <w:pPr>
        <w:pStyle w:val="Heading4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59"/>
    <w:bookmarkEnd w:id="60"/>
    <w:bookmarkStart w:id="68" w:name="вложенные-рабочие-листы-и-подполя"/>
    <w:p>
      <w:pPr>
        <w:pStyle w:val="Heading3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62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64" w:name="статическое-wss-окно"/>
    <w:p>
      <w:pPr>
        <w:pStyle w:val="Heading4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11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11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64"/>
    <w:bookmarkStart w:id="65" w:name="средства-ввода-внутри-wss"/>
    <w:p>
      <w:pPr>
        <w:pStyle w:val="Heading4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65"/>
    <w:bookmarkStart w:id="66" w:name="динамические-подполя"/>
    <w:p>
      <w:pPr>
        <w:pStyle w:val="Heading4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66"/>
    <w:bookmarkStart w:id="67" w:name="ошибки-вложенного-листа"/>
    <w:p>
      <w:pPr>
        <w:pStyle w:val="Heading4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67"/>
    <w:bookmarkEnd w:id="68"/>
    <w:bookmarkStart w:id="113" w:name="средства-ввода"/>
    <w:p>
      <w:pPr>
        <w:pStyle w:val="Heading3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70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71" name="Picture"/>
                    <pic:cNvPicPr>
                      <a:picLocks noChangeArrowheads="1"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72" w:name="общие-элементы"/>
    <w:p>
      <w:pPr>
        <w:pStyle w:val="Heading4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12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12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12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12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12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13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13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13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13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13"/>
        </w:numPr>
      </w:pPr>
      <w:r>
        <w:t xml:space="preserve">подсказки и горячие клавиши стандартного редактора.</w:t>
      </w:r>
    </w:p>
    <w:bookmarkEnd w:id="72"/>
    <w:bookmarkStart w:id="73" w:name="X3c94d163a6dfcd834bae781a506dd77905b63a6"/>
    <w:p>
      <w:pPr>
        <w:pStyle w:val="Heading4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73"/>
    <w:bookmarkStart w:id="77" w:name="inmode-1-и-2-справочник-или-словарь"/>
    <w:p>
      <w:pPr>
        <w:pStyle w:val="Heading4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75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4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4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4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4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4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77"/>
    <w:bookmarkStart w:id="81" w:name="inmode-3-грнти"/>
    <w:p>
      <w:pPr>
        <w:pStyle w:val="Heading4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79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5"/>
        </w:numPr>
      </w:pPr>
      <w:r>
        <w:t xml:space="preserve">поле поиска;</w:t>
      </w:r>
    </w:p>
    <w:p>
      <w:pPr>
        <w:pStyle w:val="Compact"/>
        <w:numPr>
          <w:ilvl w:val="0"/>
          <w:numId w:val="1015"/>
        </w:numPr>
      </w:pPr>
      <w:r>
        <w:t xml:space="preserve">дерево рубрик;</w:t>
      </w:r>
    </w:p>
    <w:p>
      <w:pPr>
        <w:pStyle w:val="Compact"/>
        <w:numPr>
          <w:ilvl w:val="0"/>
          <w:numId w:val="1015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5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81"/>
    <w:bookmarkStart w:id="85" w:name="inmode-4-и-8-многострочный-ввод"/>
    <w:p>
      <w:pPr>
        <w:pStyle w:val="Heading4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83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6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6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6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6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85"/>
    <w:bookmarkStart w:id="86" w:name="inmode-5-и-wss-вложенные-подполя"/>
    <w:p>
      <w:pPr>
        <w:pStyle w:val="Heading4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7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7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7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7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7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7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86"/>
    <w:bookmarkStart w:id="87" w:name="inmode-6-иерархический-справочник"/>
    <w:p>
      <w:pPr>
        <w:pStyle w:val="Heading4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87"/>
    <w:bookmarkStart w:id="91" w:name="inmode-7-радиокнопки"/>
    <w:p>
      <w:pPr>
        <w:pStyle w:val="Heading4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89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8"/>
        </w:numPr>
      </w:pPr>
      <w:r>
        <w:t xml:space="preserve">радиогруппа;</w:t>
      </w:r>
    </w:p>
    <w:p>
      <w:pPr>
        <w:pStyle w:val="Compact"/>
        <w:numPr>
          <w:ilvl w:val="0"/>
          <w:numId w:val="1018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8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8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91"/>
    <w:bookmarkStart w:id="92" w:name="inmode-9-маска"/>
    <w:p>
      <w:pPr>
        <w:pStyle w:val="Heading4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9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9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9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9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9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92"/>
    <w:bookmarkStart w:id="96" w:name="inmode-10-авторитетный-файл"/>
    <w:p>
      <w:pPr>
        <w:pStyle w:val="Heading4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94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20"/>
        </w:numPr>
      </w:pPr>
      <w:r>
        <w:t xml:space="preserve">строка поиска;</w:t>
      </w:r>
    </w:p>
    <w:p>
      <w:pPr>
        <w:pStyle w:val="Compact"/>
        <w:numPr>
          <w:ilvl w:val="0"/>
          <w:numId w:val="1020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20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20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20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20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96"/>
    <w:bookmarkStart w:id="97" w:name="inmode-11-тезаурус"/>
    <w:p>
      <w:pPr>
        <w:pStyle w:val="Heading4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1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21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21"/>
        </w:numPr>
      </w:pPr>
      <w:r>
        <w:t xml:space="preserve">строка поиска;</w:t>
      </w:r>
    </w:p>
    <w:p>
      <w:pPr>
        <w:pStyle w:val="Compact"/>
        <w:numPr>
          <w:ilvl w:val="0"/>
          <w:numId w:val="1021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21"/>
        </w:numPr>
      </w:pPr>
      <w:r>
        <w:t xml:space="preserve">область дерева;</w:t>
      </w:r>
    </w:p>
    <w:p>
      <w:pPr>
        <w:pStyle w:val="Compact"/>
        <w:numPr>
          <w:ilvl w:val="0"/>
          <w:numId w:val="1021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21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21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21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97"/>
    <w:bookmarkStart w:id="101" w:name="inmode-12-загрузка-локального-файла"/>
    <w:p>
      <w:pPr>
        <w:pStyle w:val="Heading4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99" name="Picture"/>
            <a:graphic>
              <a:graphicData uri="http://schemas.openxmlformats.org/drawingml/2006/picture">
                <pic:pic>
                  <pic:nvPicPr>
                    <pic:cNvPr descr="modules/he3/Help/img/he3-inmode-files.png" id="100" name="Picture"/>
                    <pic:cNvPicPr>
                      <a:picLocks noChangeArrowheads="1"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2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22"/>
        </w:numPr>
      </w:pPr>
      <w:r>
        <w:t xml:space="preserve">кнопка «Обзор»;</w:t>
      </w:r>
    </w:p>
    <w:p>
      <w:pPr>
        <w:pStyle w:val="Compact"/>
        <w:numPr>
          <w:ilvl w:val="0"/>
          <w:numId w:val="1022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22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101"/>
    <w:bookmarkStart w:id="105" w:name="inmode-15-динамический-справочник"/>
    <w:p>
      <w:pPr>
        <w:pStyle w:val="Heading4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103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104" name="Picture"/>
                    <pic:cNvPicPr>
                      <a:picLocks noChangeArrowheads="1" noChangeAspect="1"/>
                    </pic:cNvPicPr>
                  </pic:nvPicPr>
                  <pic:blipFill>
                    <a:blip r:embed="rId1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23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23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23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23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105"/>
    <w:bookmarkStart w:id="106" w:name="inmode-16-выбор-файла-на-сервере"/>
    <w:p>
      <w:pPr>
        <w:pStyle w:val="Heading4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4"/>
        </w:numPr>
      </w:pPr>
      <w:r>
        <w:t xml:space="preserve">поле фильтра;</w:t>
      </w:r>
    </w:p>
    <w:p>
      <w:pPr>
        <w:pStyle w:val="Compact"/>
        <w:numPr>
          <w:ilvl w:val="0"/>
          <w:numId w:val="1024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4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4"/>
        </w:numPr>
      </w:pPr>
      <w:r>
        <w:t xml:space="preserve">тип элемента;</w:t>
      </w:r>
    </w:p>
    <w:p>
      <w:pPr>
        <w:pStyle w:val="Compact"/>
        <w:numPr>
          <w:ilvl w:val="0"/>
          <w:numId w:val="1024"/>
        </w:numPr>
      </w:pPr>
      <w:r>
        <w:t xml:space="preserve">имя;</w:t>
      </w:r>
    </w:p>
    <w:p>
      <w:pPr>
        <w:pStyle w:val="Compact"/>
        <w:numPr>
          <w:ilvl w:val="0"/>
          <w:numId w:val="1024"/>
        </w:numPr>
      </w:pPr>
      <w:r>
        <w:t xml:space="preserve">размер;</w:t>
      </w:r>
    </w:p>
    <w:p>
      <w:pPr>
        <w:pStyle w:val="Compact"/>
        <w:numPr>
          <w:ilvl w:val="0"/>
          <w:numId w:val="102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106"/>
    <w:bookmarkStart w:id="107" w:name="X3c50037a762c8a4cfa814bb075fd7698e211583"/>
    <w:p>
      <w:pPr>
        <w:pStyle w:val="Heading4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5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5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5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5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5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5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107"/>
    <w:bookmarkStart w:id="108" w:name="inmode-18-динамический-wss"/>
    <w:p>
      <w:pPr>
        <w:pStyle w:val="Heading4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6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6"/>
        </w:numPr>
      </w:pPr>
      <w:r>
        <w:t xml:space="preserve">код подполя;</w:t>
      </w:r>
    </w:p>
    <w:p>
      <w:pPr>
        <w:pStyle w:val="Compact"/>
        <w:numPr>
          <w:ilvl w:val="0"/>
          <w:numId w:val="1026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6"/>
        </w:numPr>
      </w:pPr>
      <w:r>
        <w:t xml:space="preserve">значение;</w:t>
      </w:r>
    </w:p>
    <w:p>
      <w:pPr>
        <w:pStyle w:val="Compact"/>
        <w:numPr>
          <w:ilvl w:val="0"/>
          <w:numId w:val="1026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6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108"/>
    <w:bookmarkStart w:id="112" w:name="inmode-20-ввод-на-основе-ai"/>
    <w:p>
      <w:pPr>
        <w:pStyle w:val="Heading4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110" name="Picture"/>
            <a:graphic>
              <a:graphicData uri="http://schemas.openxmlformats.org/drawingml/2006/picture">
                <pic:pic>
                  <pic:nvPicPr>
                    <pic:cNvPr descr="modules/he3/Help/img/he3-inmode-ai.png" id="111" name="Picture"/>
                    <pic:cNvPicPr>
                      <a:picLocks noChangeArrowheads="1"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7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7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7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7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7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7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112"/>
    <w:bookmarkEnd w:id="113"/>
    <w:bookmarkStart w:id="119" w:name="черновики-предпросмотр-и-флк"/>
    <w:p>
      <w:pPr>
        <w:pStyle w:val="Heading3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114" w:name="жизненный-цикл-черновика"/>
    <w:p>
      <w:pPr>
        <w:pStyle w:val="Heading4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28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28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28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28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114"/>
    <w:bookmarkStart w:id="115" w:name="локальное-восстановление"/>
    <w:p>
      <w:pPr>
        <w:pStyle w:val="Heading4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115"/>
    <w:bookmarkStart w:id="116" w:name="история-изменений"/>
    <w:p>
      <w:pPr>
        <w:pStyle w:val="Heading4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116"/>
    <w:bookmarkStart w:id="117" w:name="предпросмотр-1"/>
    <w:p>
      <w:pPr>
        <w:pStyle w:val="Heading4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17"/>
    <w:bookmarkStart w:id="118" w:name="флк"/>
    <w:p>
      <w:pPr>
        <w:pStyle w:val="Heading4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18"/>
    <w:bookmarkEnd w:id="119"/>
    <w:bookmarkStart w:id="120" w:name="горячие-клавиши"/>
    <w:p>
      <w:pPr>
        <w:pStyle w:val="Heading3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120"/>
    <w:bookmarkEnd w:id="121"/>
    <w:bookmarkStart w:id="122" w:name="Xfd64b4aac7dec85bfc898cc59f06e0506f81ec0"/>
    <w:p>
      <w:pPr>
        <w:pStyle w:val="Heading2"/>
      </w:pPr>
      <w:r>
        <w:t xml:space="preserve">Повторная ссылка пропущена: he3/EditorLayout</w:t>
      </w:r>
    </w:p>
    <w:bookmarkEnd w:id="122"/>
    <w:bookmarkStart w:id="123" w:name="Xa0972c986490e092928511411f89df60640328c"/>
    <w:p>
      <w:pPr>
        <w:pStyle w:val="Heading2"/>
      </w:pPr>
      <w:r>
        <w:t xml:space="preserve">Повторная ссылка пропущена: he3/RecordTypes</w:t>
      </w:r>
    </w:p>
    <w:bookmarkEnd w:id="123"/>
    <w:bookmarkStart w:id="124" w:name="X89d2df3b8492852cd0e35a9b16805451789d353"/>
    <w:p>
      <w:pPr>
        <w:pStyle w:val="Heading2"/>
      </w:pPr>
      <w:r>
        <w:t xml:space="preserve">Повторная ссылка пропущена: he3/FieldEditing</w:t>
      </w:r>
    </w:p>
    <w:bookmarkEnd w:id="124"/>
    <w:bookmarkStart w:id="125" w:name="Xcedf5bdf7395a07c9c701fa320abb50e56a5c53"/>
    <w:p>
      <w:pPr>
        <w:pStyle w:val="Heading2"/>
      </w:pPr>
      <w:r>
        <w:t xml:space="preserve">Повторная ссылка пропущена: he3/AddFieldsDefaultWs</w:t>
      </w:r>
    </w:p>
    <w:bookmarkEnd w:id="125"/>
    <w:bookmarkStart w:id="126" w:name="повторная-ссылка-пропущена-he3subfields"/>
    <w:p>
      <w:pPr>
        <w:pStyle w:val="Heading2"/>
      </w:pPr>
      <w:r>
        <w:t xml:space="preserve">Повторная ссылка пропущена: he3/Subfields</w:t>
      </w:r>
    </w:p>
    <w:bookmarkEnd w:id="126"/>
    <w:bookmarkStart w:id="127" w:name="повторная-ссылка-пропущена-he3widgets"/>
    <w:p>
      <w:pPr>
        <w:pStyle w:val="Heading2"/>
      </w:pPr>
      <w:r>
        <w:t xml:space="preserve">Повторная ссылка пропущена: he3/Widgets</w:t>
      </w:r>
    </w:p>
    <w:bookmarkEnd w:id="127"/>
    <w:bookmarkStart w:id="128" w:name="Xb27a6ad6b461f7b8260377972dc5ab35bdec387"/>
    <w:p>
      <w:pPr>
        <w:pStyle w:val="Heading2"/>
      </w:pPr>
      <w:r>
        <w:t xml:space="preserve">Повторная ссылка пропущена: he3/DraftsPreviewValidation</w:t>
      </w:r>
    </w:p>
    <w:bookmarkEnd w:id="128"/>
    <w:bookmarkStart w:id="129" w:name="повторная-ссылка-пропущена-he3keyboard"/>
    <w:p>
      <w:pPr>
        <w:pStyle w:val="Heading2"/>
      </w:pPr>
      <w:r>
        <w:t xml:space="preserve">Повторная ссылка пропущена: he3/Keyboard</w:t>
      </w:r>
    </w:p>
    <w:bookmarkEnd w:id="129"/>
    <w:bookmarkStart w:id="152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Администратор управляет he3 через профиль Каталогизатора, рабочие листы WS/WSS, файлы меню и настройки методов ввода. Модуль не требует отдельного описания полей в</w:t>
      </w:r>
      <w:r>
        <w:t xml:space="preserve"> </w:t>
      </w:r>
      <w:r>
        <w:rPr>
          <w:rStyle w:val="VerbatimChar"/>
        </w:rPr>
        <w:t xml:space="preserve">.field</w:t>
      </w:r>
      <w:r>
        <w:t xml:space="preserve">: основная схема строится из рабочих листов ИРБИС.</w:t>
      </w:r>
    </w:p>
    <w:bookmarkStart w:id="130" w:name="что-настраивается"/>
    <w:p>
      <w:pPr>
        <w:pStyle w:val="Heading3"/>
      </w:pPr>
      <w:r>
        <w:t xml:space="preserve">1. Что настраивается</w:t>
      </w:r>
    </w:p>
    <w:p>
      <w:pPr>
        <w:pStyle w:val="Compact"/>
        <w:numPr>
          <w:ilvl w:val="0"/>
          <w:numId w:val="1029"/>
        </w:numPr>
      </w:pPr>
      <w:r>
        <w:t xml:space="preserve">В профиле Каталогизатора выбирается тип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базы поддерживаются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сложных полей указываются вложенные рабочие листы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полей задаются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подсказки, повторяемость и признак служебного поля.</w:t>
      </w:r>
    </w:p>
    <w:p>
      <w:pPr>
        <w:pStyle w:val="Compact"/>
        <w:numPr>
          <w:ilvl w:val="0"/>
          <w:numId w:val="1029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поддерживается общий список полей, которые можно добавить в запись из окна «Добавление полей».</w:t>
      </w:r>
    </w:p>
    <w:p>
      <w:pPr>
        <w:pStyle w:val="Compact"/>
        <w:numPr>
          <w:ilvl w:val="0"/>
          <w:numId w:val="1029"/>
        </w:numPr>
      </w:pPr>
      <w:r>
        <w:t xml:space="preserve">При необходимости модуль или поставка может зарегистрировать дополнительный виджет через API he3.</w:t>
      </w:r>
    </w:p>
    <w:bookmarkEnd w:id="130"/>
    <w:bookmarkStart w:id="131" w:name="черновики"/>
    <w:p>
      <w:pPr>
        <w:pStyle w:val="Heading3"/>
      </w:pPr>
      <w:r>
        <w:t xml:space="preserve">2. Черновики</w:t>
      </w:r>
    </w:p>
    <w:p>
      <w:pPr>
        <w:pStyle w:val="FirstParagraph"/>
      </w:pPr>
      <w:r>
        <w:t xml:space="preserve">При первом обращении к сервису черновиков модуль создает SQLite-базу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 </w:t>
      </w:r>
      <w:r>
        <w:t xml:space="preserve">и таблицу</w:t>
      </w:r>
      <w:r>
        <w:t xml:space="preserve"> </w:t>
      </w:r>
      <w:r>
        <w:rPr>
          <w:rStyle w:val="VerbatimChar"/>
        </w:rPr>
        <w:t xml:space="preserve">drafts</w:t>
      </w:r>
      <w:r>
        <w:t xml:space="preserve">. Черновик содержит идентификатор, имя базы, MFN, JSON-данные записи, версию и время обновления. Черновики старше суток удаляются при создании нового черновика.</w:t>
      </w:r>
    </w:p>
    <w:bookmarkEnd w:id="131"/>
    <w:bookmarkStart w:id="132" w:name="плагины-виджетов"/>
    <w:p>
      <w:pPr>
        <w:pStyle w:val="Heading3"/>
      </w:pPr>
      <w:r>
        <w:t xml:space="preserve">3. Плагины виджетов</w:t>
      </w:r>
    </w:p>
    <w:p>
      <w:pPr>
        <w:pStyle w:val="FirstParagraph"/>
      </w:pPr>
      <w:r>
        <w:t xml:space="preserve">В модуле есть PHP API регистрации виджета: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'he3'</w:t>
      </w:r>
      <w:r>
        <w:rPr>
          <w:rStyle w:val="NormalTok"/>
        </w:rPr>
        <w:t xml:space="preserve">)-&gt;RegisterWidgetPlugin(</w:t>
      </w:r>
      <w:r>
        <w:rPr>
          <w:rStyle w:val="DecValTok"/>
        </w:rPr>
        <w:t xml:space="preserve">128001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'wysiwyg'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После регистрации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сможет сопоставить указанный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с именем виджета. На клиентской стороне должен быть зарегистрирован одноименный обработчик через</w:t>
      </w:r>
      <w:r>
        <w:t xml:space="preserve"> </w:t>
      </w:r>
      <w:r>
        <w:rPr>
          <w:rStyle w:val="VerbatimChar"/>
        </w:rPr>
        <w:t xml:space="preserve">Irbis.he3.WidgetRegistry.register</w:t>
      </w:r>
      <w:r>
        <w:t xml:space="preserve">. Готовый внешний WYSIWYG-виджет в стандартном комплекте не описан; пример выше показывает механизм, а не наличие конкретного виджета.</w:t>
      </w:r>
    </w:p>
    <w:bookmarkEnd w:id="132"/>
    <w:bookmarkStart w:id="133" w:name="выбор-рабочего-листа-редактора"/>
    <w:p>
      <w:pPr>
        <w:pStyle w:val="Heading3"/>
      </w:pPr>
      <w:r>
        <w:t xml:space="preserve">4. Выбор рабочего листа редактора</w:t>
      </w:r>
    </w:p>
    <w:p>
      <w:pPr>
        <w:pStyle w:val="FirstParagraph"/>
      </w:pPr>
      <w:r>
        <w:t xml:space="preserve">Если при открытии редактора явно передан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открывает указанный рабочий лист. Если параметр не передан, редактор использует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общий для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t xml:space="preserve">Для существующей записи рабочий лист определяется по типу записи. Поле типа берется из параметра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 </w:t>
      </w:r>
      <w:r>
        <w:t xml:space="preserve">INI-файла базы, по умолчанию это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Полученное значение сопоставляется через OPT-файл из параметра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 Например, если в записи указано</w:t>
      </w:r>
      <w:r>
        <w:t xml:space="preserve"> </w:t>
      </w:r>
      <w:r>
        <w:rPr>
          <w:rStyle w:val="VerbatimChar"/>
        </w:rPr>
        <w:t xml:space="preserve">920=NJ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есть соответствие</w:t>
      </w:r>
      <w:r>
        <w:t xml:space="preserve"> </w:t>
      </w:r>
      <w:r>
        <w:rPr>
          <w:rStyle w:val="VerbatimChar"/>
        </w:rPr>
        <w:t xml:space="preserve">NJ -&gt; !NJ31</w:t>
      </w:r>
      <w:r>
        <w:t xml:space="preserve">, редактор откроет рабочий лист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</w:p>
    <w:p>
      <w:pPr>
        <w:pStyle w:val="BodyText"/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 Для новой записи без типа редактор берет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из рабочего листа по умолчанию и также пытается сопоставить его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p>
      <w:pPr>
        <w:pStyle w:val="BodyText"/>
      </w:pPr>
      <w:r>
        <w:t xml:space="preserve">На верхней панели редактора доступно поле «Рабочий лист». Список берется из MNU-файла, указанного в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; если параметр не задан, используется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 При ручном выборе редактор перестраивает вкладки по выбранному рабочему листу и продолжает работать с тем же серверным черновиком записи.</w:t>
      </w:r>
    </w:p>
    <w:p>
      <w:pPr>
        <w:pStyle w:val="BodyText"/>
      </w:pPr>
      <w:r>
        <w:t xml:space="preserve">Подробные разделы:</w:t>
      </w:r>
    </w:p>
    <w:bookmarkEnd w:id="133"/>
    <w:bookmarkStart w:id="139" w:name="настройка-ws-wss-и-default.ws"/>
    <w:p>
      <w:pPr>
        <w:pStyle w:val="Heading3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134" w:name="основной-рабочий-лист-ws"/>
    <w:p>
      <w:pPr>
        <w:pStyle w:val="Heading4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30"/>
        </w:numPr>
      </w:pPr>
      <w:r>
        <w:t xml:space="preserve">числовую метку;</w:t>
      </w:r>
    </w:p>
    <w:p>
      <w:pPr>
        <w:pStyle w:val="Compact"/>
        <w:numPr>
          <w:ilvl w:val="0"/>
          <w:numId w:val="1030"/>
        </w:numPr>
      </w:pPr>
      <w:r>
        <w:t xml:space="preserve">заголовок поля;</w:t>
      </w:r>
    </w:p>
    <w:p>
      <w:pPr>
        <w:pStyle w:val="Compact"/>
        <w:numPr>
          <w:ilvl w:val="0"/>
          <w:numId w:val="1030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30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30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30"/>
        </w:numPr>
      </w:pPr>
      <w:r>
        <w:t xml:space="preserve">подсказку;</w:t>
      </w:r>
    </w:p>
    <w:p>
      <w:pPr>
        <w:pStyle w:val="Compact"/>
        <w:numPr>
          <w:ilvl w:val="0"/>
          <w:numId w:val="1030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134"/>
    <w:bookmarkStart w:id="135" w:name="вложенные-рабочие-листы-wss"/>
    <w:p>
      <w:pPr>
        <w:pStyle w:val="Heading4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35"/>
    <w:bookmarkStart w:id="136" w:name="default.ws"/>
    <w:p>
      <w:pPr>
        <w:pStyle w:val="Heading4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31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31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31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36"/>
    <w:bookmarkStart w:id="137" w:name="служебные-поля"/>
    <w:p>
      <w:pPr>
        <w:pStyle w:val="Heading4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32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32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32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32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37"/>
    <w:bookmarkStart w:id="138" w:name="проверка-настройки"/>
    <w:p>
      <w:pPr>
        <w:pStyle w:val="Heading4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33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33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33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33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33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33"/>
        </w:numPr>
      </w:pPr>
      <w:r>
        <w:t xml:space="preserve">ФЛК и предпросмотр работают на черновике.</w:t>
      </w:r>
    </w:p>
    <w:bookmarkEnd w:id="138"/>
    <w:bookmarkEnd w:id="139"/>
    <w:bookmarkStart w:id="144" w:name="настройка-inmode-и-виджетов"/>
    <w:p>
      <w:pPr>
        <w:pStyle w:val="Heading3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140" w:name="карта-методов"/>
    <w:p>
      <w:pPr>
        <w:pStyle w:val="Heading4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140"/>
    <w:bookmarkStart w:id="141" w:name="требования-к-dopinf"/>
    <w:p>
      <w:pPr>
        <w:pStyle w:val="Heading4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34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141"/>
    <w:bookmarkStart w:id="142" w:name="пользовательские-виджеты"/>
    <w:p>
      <w:pPr>
        <w:pStyle w:val="Heading4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35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35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35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35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35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142"/>
    <w:bookmarkStart w:id="143" w:name="повторная-ссылка-пропущена-he3widgets-1"/>
    <w:p>
      <w:pPr>
        <w:pStyle w:val="Heading4"/>
      </w:pPr>
      <w:r>
        <w:t xml:space="preserve">Повторная ссылка пропущена: he3/Widgets</w:t>
      </w:r>
    </w:p>
    <w:bookmarkEnd w:id="143"/>
    <w:bookmarkEnd w:id="144"/>
    <w:bookmarkStart w:id="150" w:name="api-модуля-he3"/>
    <w:p>
      <w:pPr>
        <w:pStyle w:val="Heading3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145" w:name="открытие"/>
    <w:p>
      <w:pPr>
        <w:pStyle w:val="Heading4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145"/>
    <w:bookmarkStart w:id="146" w:name="схема-и-черновики"/>
    <w:p>
      <w:pPr>
        <w:pStyle w:val="Heading4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146"/>
    <w:bookmarkStart w:id="147" w:name="проверка-и-просмотр"/>
    <w:p>
      <w:pPr>
        <w:pStyle w:val="Heading4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147"/>
    <w:bookmarkStart w:id="148" w:name="справочники-и-специализированный-ввод"/>
    <w:p>
      <w:pPr>
        <w:pStyle w:val="Heading4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148"/>
    <w:bookmarkStart w:id="149" w:name="версионность-черновика"/>
    <w:p>
      <w:pPr>
        <w:pStyle w:val="Heading4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149"/>
    <w:bookmarkEnd w:id="150"/>
    <w:bookmarkStart w:id="151" w:name="X629afd66de7e8c9b56382305a6327a010282f5c"/>
    <w:p>
      <w:pPr>
        <w:pStyle w:val="Heading3"/>
      </w:pPr>
      <w:r>
        <w:t xml:space="preserve">Повторная ссылка пропущена: he3/CurrentLimitations</w:t>
      </w:r>
    </w:p>
    <w:bookmarkEnd w:id="151"/>
    <w:bookmarkEnd w:id="152"/>
    <w:bookmarkStart w:id="153" w:name="повторная-ссылка-пропущена-he3wswsssetup"/>
    <w:p>
      <w:pPr>
        <w:pStyle w:val="Heading2"/>
      </w:pPr>
      <w:r>
        <w:t xml:space="preserve">Повторная ссылка пропущена: he3/WsWssSetup</w:t>
      </w:r>
    </w:p>
    <w:bookmarkEnd w:id="153"/>
    <w:bookmarkStart w:id="154" w:name="X2d198d3883ead1bfa49382de3e86541b11d905a"/>
    <w:p>
      <w:pPr>
        <w:pStyle w:val="Heading2"/>
      </w:pPr>
      <w:r>
        <w:t xml:space="preserve">Повторная ссылка пропущена: he3/InModeWidgets</w:t>
      </w:r>
    </w:p>
    <w:bookmarkEnd w:id="154"/>
    <w:bookmarkStart w:id="155" w:name="повторная-ссылка-пропущена-he3api"/>
    <w:p>
      <w:pPr>
        <w:pStyle w:val="Heading2"/>
      </w:pPr>
      <w:r>
        <w:t xml:space="preserve">Повторная ссылка пропущена: he3/Api</w:t>
      </w:r>
    </w:p>
    <w:bookmarkEnd w:id="155"/>
    <w:bookmarkStart w:id="156" w:name="X8efc64b792a35d34f14c2dc6ca31cc7e503cf16"/>
    <w:p>
      <w:pPr>
        <w:pStyle w:val="Heading2"/>
      </w:pPr>
      <w:r>
        <w:t xml:space="preserve">Повторная ссылка пропущена: he3/CurrentLimitations</w:t>
      </w:r>
    </w:p>
    <w:bookmarkEnd w:id="156"/>
    <w:bookmarkEnd w:id="1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0">
    <w:abstractNumId w:val="991"/>
  </w:num>
  <w:num w:numId="103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2">
    <w:abstractNumId w:val="991"/>
  </w:num>
  <w:num w:numId="103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4">
    <w:abstractNumId w:val="991"/>
  </w:num>
  <w:num w:numId="103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5" Target="media/rId45.png" /><Relationship Type="http://schemas.openxmlformats.org/officeDocument/2006/relationships/image" Id="rId42" Target="media/rId42.png" /><Relationship Type="http://schemas.openxmlformats.org/officeDocument/2006/relationships/image" Id="rId54" Target="media/rId54.png" /><Relationship Type="http://schemas.openxmlformats.org/officeDocument/2006/relationships/image" Id="rId21" Target="media/rId21.png" /><Relationship Type="http://schemas.openxmlformats.org/officeDocument/2006/relationships/image" Id="rId28" Target="media/rId28.png" /><Relationship Type="http://schemas.openxmlformats.org/officeDocument/2006/relationships/image" Id="rId109" Target="media/rId109.png" /><Relationship Type="http://schemas.openxmlformats.org/officeDocument/2006/relationships/image" Id="rId93" Target="media/rId93.png" /><Relationship Type="http://schemas.openxmlformats.org/officeDocument/2006/relationships/image" Id="rId74" Target="media/rId74.png" /><Relationship Type="http://schemas.openxmlformats.org/officeDocument/2006/relationships/image" Id="rId102" Target="media/rId102.png" /><Relationship Type="http://schemas.openxmlformats.org/officeDocument/2006/relationships/image" Id="rId98" Target="media/rId98.png" /><Relationship Type="http://schemas.openxmlformats.org/officeDocument/2006/relationships/image" Id="rId69" Target="media/rId69.png" /><Relationship Type="http://schemas.openxmlformats.org/officeDocument/2006/relationships/image" Id="rId88" Target="media/rId88.png" /><Relationship Type="http://schemas.openxmlformats.org/officeDocument/2006/relationships/image" Id="rId82" Target="media/rId82.png" /><Relationship Type="http://schemas.openxmlformats.org/officeDocument/2006/relationships/image" Id="rId78" Target="media/rId78.png" /><Relationship Type="http://schemas.openxmlformats.org/officeDocument/2006/relationships/image" Id="rId61" Target="media/rId6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he3 - редактор записей</dc:title>
  <dc:creator/>
  <cp:keywords/>
  <dcterms:created xsi:type="dcterms:W3CDTF">2026-10-04T19:41:16Z</dcterms:created>
  <dcterms:modified xsi:type="dcterms:W3CDTF">2026-10-04T19:41:16Z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