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Проверка состояния записи-источника по шифру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X936702279a22488bb51bb8d95e1651cd95f3093"/>
    <w:p>
      <w:pPr>
        <w:pStyle w:val="Heading1"/>
      </w:pPr>
      <w:r>
        <w:t xml:space="preserve">Проверка состояния записи-источника по шифру</w:t>
      </w:r>
    </w:p>
    <w:p>
      <w:pPr>
        <w:pStyle w:val="FirstParagraph"/>
      </w:pPr>
      <w:r>
        <w:t xml:space="preserve">Страница позволяет ответить на вопросы почему та или иная запись-источник не достигла сводного каталога, в каком состоянии находится обработка записи-источника и т.д.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Страница относится к административным режимам модуля</w:t>
      </w:r>
      <w:r>
        <w:t xml:space="preserve"> </w:t>
      </w:r>
      <w:r>
        <w:t xml:space="preserve">“Сводный каталог”</w:t>
      </w:r>
      <w:r>
        <w:t xml:space="preserve">. Для открытия формы пользователю требуется право просмотра (</w:t>
      </w:r>
      <w:r>
        <w:rPr>
          <w:rStyle w:val="VerbatimChar"/>
        </w:rPr>
        <w:t xml:space="preserve">VIEW</w:t>
      </w:r>
      <w:r>
        <w:t xml:space="preserve">) на модуль</w:t>
      </w:r>
      <w:r>
        <w:t xml:space="preserve"> </w:t>
      </w:r>
      <w:r>
        <w:t xml:space="preserve">“Сводный каталог”</w:t>
      </w:r>
      <w:r>
        <w:t xml:space="preserve">; если права нет, отображается сообщение</w:t>
      </w:r>
      <w:r>
        <w:t xml:space="preserve"> </w:t>
      </w:r>
      <w:r>
        <w:t xml:space="preserve">“Недостаточно прав для использования модуля Сводный каталог”</w:t>
      </w:r>
      <w:r>
        <w:t xml:space="preserve">, а форма запроса и действия страницы не показываются. Права на АРМ</w:t>
      </w:r>
      <w:r>
        <w:t xml:space="preserve"> </w:t>
      </w:r>
      <w:r>
        <w:t xml:space="preserve">“Каталогизатор”</w:t>
      </w:r>
      <w:r>
        <w:t xml:space="preserve"> </w:t>
      </w:r>
      <w:r>
        <w:t xml:space="preserve">не используются как условие открытия этой страницы.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1459382"/>
            <wp:effectExtent b="0" l="0" r="0" t="0"/>
            <wp:docPr descr="Рисунок 1 - Форма запроса имени БД-источника и шифра документа-источника" title="" id="10" name="Picture"/>
            <a:graphic>
              <a:graphicData uri="http://schemas.openxmlformats.org/drawingml/2006/picture">
                <pic:pic>
                  <pic:nvPicPr>
                    <pic:cNvPr descr="modules/CSpider/Help/Admin/CheckSourceRecord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593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запроса имени БД-источника и шифра документа-источника</w:t>
      </w:r>
    </w:p>
    <w:p>
      <w:pPr>
        <w:pStyle w:val="BodyText"/>
      </w:pPr>
      <w:r>
        <w:t xml:space="preserve">После ввода имени БД-источника (например: IBIS) и шифра документа в источнике (например: 004.4/К 60-460343092), система выдаст форму отчета о текущем состоянии слияния.</w:t>
      </w:r>
    </w:p>
    <w:p>
      <w:pPr>
        <w:pStyle w:val="CaptionedFigure"/>
      </w:pPr>
      <w:r>
        <w:drawing>
          <wp:inline>
            <wp:extent cx="5334000" cy="2585035"/>
            <wp:effectExtent b="0" l="0" r="0" t="0"/>
            <wp:docPr descr="Рисунок 2 - Пример отчет о текущем состоянии слияния" title="" id="13" name="Picture"/>
            <a:graphic>
              <a:graphicData uri="http://schemas.openxmlformats.org/drawingml/2006/picture">
                <pic:pic>
                  <pic:nvPicPr>
                    <pic:cNvPr descr="modules/CSpider/Help/Admin/CheckSourceRecord02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503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Пример отчет о текущем состоянии слияния</w:t>
      </w:r>
    </w:p>
    <w:p>
      <w:pPr>
        <w:pStyle w:val="BodyText"/>
      </w:pPr>
      <w:r>
        <w:t xml:space="preserve">На форме представлены следующие данные:</w:t>
      </w:r>
      <w:r>
        <w:t xml:space="preserve"> </w:t>
      </w:r>
      <w:r>
        <w:t xml:space="preserve">* Шифр проверяемого издания</w:t>
      </w:r>
      <w:r>
        <w:t xml:space="preserve"> </w:t>
      </w:r>
      <w:r>
        <w:t xml:space="preserve">* БД-источник проверяемого издания</w:t>
      </w:r>
      <w:r>
        <w:t xml:space="preserve"> </w:t>
      </w:r>
      <w:r>
        <w:t xml:space="preserve">* Результат попытки открыть БД-источник</w:t>
      </w:r>
      <w:r>
        <w:t xml:space="preserve"> </w:t>
      </w:r>
      <w:r>
        <w:t xml:space="preserve">* Результат поиска записи по шифру в БД-источнике</w:t>
      </w:r>
      <w:r>
        <w:t xml:space="preserve"> </w:t>
      </w:r>
      <w:r>
        <w:t xml:space="preserve">* Найденная запись в БД-источнике (с возможностью открыть редактор записи при наличии соответствующих прав)</w:t>
      </w:r>
      <w:r>
        <w:t xml:space="preserve"> </w:t>
      </w:r>
      <w:r>
        <w:t xml:space="preserve">* Результат поиска соответствующей записи-источнику строки в таблице слияния</w:t>
      </w:r>
      <w:r>
        <w:t xml:space="preserve"> </w:t>
      </w:r>
      <w:r>
        <w:t xml:space="preserve">* Дата последней загрузки записи из БД-источка</w:t>
      </w:r>
      <w:r>
        <w:t xml:space="preserve"> </w:t>
      </w:r>
      <w:r>
        <w:t xml:space="preserve">* Тип записи</w:t>
      </w:r>
      <w:r>
        <w:t xml:space="preserve"> </w:t>
      </w:r>
      <w:r>
        <w:t xml:space="preserve">* Текущий этап записи (с возможностью ручной смены текущего этапа)</w:t>
      </w:r>
      <w:r>
        <w:t xml:space="preserve"> </w:t>
      </w:r>
      <w:r>
        <w:t xml:space="preserve">* Загружена ли запись из источника</w:t>
      </w:r>
      <w:r>
        <w:t xml:space="preserve"> </w:t>
      </w:r>
      <w:r>
        <w:t xml:space="preserve">* Содержание загруженной записи-источника (по полям)</w:t>
      </w:r>
      <w:r>
        <w:t xml:space="preserve"> </w:t>
      </w:r>
      <w:r>
        <w:t xml:space="preserve">* Прошла ли запись-источник этап нормализации</w:t>
      </w:r>
      <w:r>
        <w:t xml:space="preserve"> </w:t>
      </w:r>
      <w:r>
        <w:t xml:space="preserve">* Содержание нормализованной записи-источника (по полям)</w:t>
      </w:r>
      <w:r>
        <w:t xml:space="preserve"> </w:t>
      </w:r>
      <w:r>
        <w:t xml:space="preserve">* Пометка системы слияния</w:t>
      </w:r>
      <w:r>
        <w:t xml:space="preserve"> </w:t>
      </w:r>
      <w:r>
        <w:t xml:space="preserve">* Шифр записи на общее описание журнала в источнике</w:t>
      </w:r>
      <w:r>
        <w:t xml:space="preserve"> </w:t>
      </w:r>
      <w:r>
        <w:t xml:space="preserve">* Шифр сводной записи на общее описание журнала в СК</w:t>
      </w:r>
      <w:r>
        <w:t xml:space="preserve"> </w:t>
      </w:r>
      <w:r>
        <w:t xml:space="preserve">* Шифр записи на номер журнала в источнике</w:t>
      </w:r>
      <w:r>
        <w:t xml:space="preserve"> </w:t>
      </w:r>
      <w:r>
        <w:t xml:space="preserve">* Шифр записи на номер журнала в СК</w:t>
      </w:r>
      <w:r>
        <w:t xml:space="preserve"> </w:t>
      </w:r>
      <w:r>
        <w:t xml:space="preserve">* Шифр соответствующей сводной записи</w:t>
      </w:r>
      <w:r>
        <w:t xml:space="preserve"> </w:t>
      </w:r>
      <w:r>
        <w:t xml:space="preserve">* Ссылка на результат поиска сводной записи по ее шифру</w:t>
      </w:r>
      <w:r>
        <w:t xml:space="preserve"> </w:t>
      </w:r>
      <w:r>
        <w:t xml:space="preserve">* Содержание сводной записи (по полям)</w:t>
      </w:r>
      <w:r>
        <w:t xml:space="preserve"> </w:t>
      </w:r>
      <w:r>
        <w:t xml:space="preserve">* Кнопка редактирования сводной записи (при наличии прав)</w:t>
      </w:r>
      <w:r>
        <w:t xml:space="preserve"> </w:t>
      </w:r>
      <w:r>
        <w:t xml:space="preserve">* Кнопка</w:t>
      </w:r>
      <w:r>
        <w:t xml:space="preserve"> </w:t>
      </w:r>
      <w:r>
        <w:t xml:space="preserve">“Обновить сводную запись”</w:t>
      </w:r>
      <w:r>
        <w:t xml:space="preserve"> </w:t>
      </w:r>
      <w:r>
        <w:t xml:space="preserve">(при нажатии обновляет запись-источник и стартует ее обработку по этапам)</w:t>
      </w:r>
      <w:r>
        <w:t xml:space="preserve"> </w:t>
      </w:r>
      <w:r>
        <w:t xml:space="preserve">* Кнопка</w:t>
      </w:r>
      <w:r>
        <w:t xml:space="preserve"> </w:t>
      </w:r>
      <w:r>
        <w:t xml:space="preserve">“Удалить и создать заново сводную запись”</w:t>
      </w:r>
      <w:r>
        <w:t xml:space="preserve"> </w:t>
      </w:r>
      <w:r>
        <w:t xml:space="preserve">- позволяет пересодать сводную запись из записей-источников</w:t>
      </w:r>
    </w:p>
    <w:p>
      <w:pPr>
        <w:pStyle w:val="BodyText"/>
      </w:pPr>
      <w:r>
        <w:t xml:space="preserve">Если запись уже прошла</w:t>
      </w:r>
      <w:r>
        <w:t xml:space="preserve"> </w:t>
      </w:r>
      <w:r>
        <w:rPr>
          <w:rStyle w:val="VerbatimChar"/>
        </w:rPr>
        <w:t xml:space="preserve">CSpider/Stage9</w:t>
      </w:r>
      <w:r>
        <w:t xml:space="preserve">, блок</w:t>
      </w:r>
      <w:r>
        <w:t xml:space="preserve"> </w:t>
      </w:r>
      <w:r>
        <w:t xml:space="preserve">“Нормализованная запись”</w:t>
      </w:r>
      <w:r>
        <w:t xml:space="preserve"> </w:t>
      </w:r>
      <w:r>
        <w:t xml:space="preserve">показывает копию, которую следующие этапы используют для поиска и обновления сводной записи. Для записей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в ней можно проверить нормализацию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; для записей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PVK</w:t>
      </w:r>
      <w:r>
        <w:t xml:space="preserve"> </w:t>
      </w:r>
      <w:r>
        <w:t xml:space="preserve">- нормализацию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Проверка состояния записи-источника по шифру</dc:title>
  <dc:creator/>
  <cp:keywords/>
  <dcterms:created xsi:type="dcterms:W3CDTF">2026-10-04T19:27:08Z</dcterms:created>
  <dcterms:modified xsi:type="dcterms:W3CDTF">2026-10-04T19:27:08Z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