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&amp;uf(’9… - Удалить двойные кавычки из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bf0c15c48475b64cb881c2c0527c9e8e82640"/>
    <w:p>
      <w:pPr>
        <w:pStyle w:val="Heading1"/>
      </w:pPr>
      <w:r>
        <w:t xml:space="preserve">&amp;uf(’9… - Удалить двойные кавычки из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&amp;uf(’9… - Удалить двойные кавычки из заданной строки</dc:title>
  <dc:creator/>
  <cp:keywords/>
  <dcterms:created xsi:type="dcterms:W3CDTF">2026-10-07T21:05:40Z</dcterms:created>
  <dcterms:modified xsi:type="dcterms:W3CDTF">2026-10-07T21:05:40Z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