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&amp;uf(’+1I… - Исключение неоригинальных значений из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d6e1a2fb6117545efaa3cd4e31800a424e8d937"/>
    <w:p>
      <w:pPr>
        <w:pStyle w:val="Heading1"/>
      </w:pPr>
      <w:r>
        <w:t xml:space="preserve">&amp;uf(’+1I… - Исключение неоригинальных значений из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&amp;uf(’+1I… - Исключение неоригинальных значений из списка</dc:title>
  <dc:creator/>
  <cp:keywords/>
  <dcterms:created xsi:type="dcterms:W3CDTF">2026-10-04T18:17:50Z</dcterms:created>
  <dcterms:modified xsi:type="dcterms:W3CDTF">2026-10-04T18:17:50Z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