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[I128-2579] Database загружает FST и список MFN для экспорта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628de008dc4ebd30627566c663cd151c721592f"/>
    <w:p>
      <w:pPr>
        <w:pStyle w:val="Heading1"/>
      </w:pPr>
      <w:r>
        <w:t xml:space="preserve">[I128-2579] Database загружает FST и список MFN для экспорта записей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12:10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Администратор должен загружать локальные вспомогательные файлы для будущего экспорта записей: FST-преобразование и список MFN. Загруженные файлы должны сохраняться в безопасном рабочем каталоге операции и возвращать идентификаторы, которые последующий запуск экспорта сможет использовать без прямого доступа пользователя к файловой системе сервера.</w:t>
      </w:r>
    </w:p>
    <w:p>
      <w:pPr>
        <w:pStyle w:val="BodyText"/>
      </w:pPr>
      <w:r>
        <w:t xml:space="preserve">Что изменяется:</w:t>
      </w:r>
      <w:r>
        <w:t xml:space="preserve"> </w:t>
      </w:r>
      <w:r>
        <w:t xml:space="preserve">В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добавляются actions</w:t>
      </w:r>
      <w:r>
        <w:t xml:space="preserve"> </w:t>
      </w:r>
      <w:r>
        <w:rPr>
          <w:rStyle w:val="VerbatimChar"/>
        </w:rPr>
        <w:t xml:space="preserve">UploadExportFst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UploadExportMfnList</w:t>
      </w:r>
      <w:r>
        <w:t xml:space="preserve">. Оба действия проверяют выбранную БД, запись БД и право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 валидируют наличие и непустой размер загруженного файла, создают upload</w:t>
      </w:r>
      <w:r>
        <w:t xml:space="preserve">каталог внутри</w:t>
      </w:r>
      <w:r>
        <w:t xml:space="preserve"> </w:t>
      </w:r>
      <w:r>
        <w:rPr>
          <w:rStyle w:val="VerbatimChar"/>
        </w:rPr>
        <w:t xml:space="preserve">Database/GetOperationWorkDir</w:t>
      </w:r>
      <w:r>
        <w:t xml:space="preserve"> </w:t>
      </w:r>
      <w:r>
        <w:t xml:space="preserve">для операции</w:t>
      </w:r>
      <w:r>
        <w:t xml:space="preserve"> </w:t>
      </w:r>
      <w:r>
        <w:rPr>
          <w:rStyle w:val="VerbatimChar"/>
        </w:rPr>
        <w:t xml:space="preserve">irbistool~~export-records</w:t>
      </w:r>
      <w:r>
        <w:t xml:space="preserve">, сохраняют файл под контролируемым служебным именем и возвращают JSON с upload id, размером и исходным именем файла.</w:t>
      </w:r>
    </w:p>
    <w:p>
      <w:pPr>
        <w:pStyle w:val="BodyText"/>
      </w:pPr>
      <w:r>
        <w:t xml:space="preserve">Новый/изменившийся пользовательский опыт:</w:t>
      </w:r>
      <w:r>
        <w:t xml:space="preserve"> </w:t>
      </w:r>
      <w:r>
        <w:t xml:space="preserve">Будущее окно экспорта записей сможет принимать FST и MFN-список как обычные файловые поля формы, сразу получать</w:t>
      </w:r>
      <w:r>
        <w:t xml:space="preserve"> </w:t>
      </w:r>
      <w:r>
        <w:rPr>
          <w:rStyle w:val="VerbatimChar"/>
        </w:rPr>
        <w:t xml:space="preserve">FstUploadId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MfnListUploadId</w:t>
      </w:r>
      <w:r>
        <w:t xml:space="preserve"> </w:t>
      </w:r>
      <w:r>
        <w:t xml:space="preserve">и запускать экспорт в фоне без повторной загрузки файла. Ошибки загрузки будут возвращаться пользователю до запуска длительной операции экспорта.</w:t>
      </w:r>
    </w:p>
    <w:p>
      <w:pPr>
        <w:pStyle w:val="BodyText"/>
      </w:pPr>
      <w:r>
        <w:t xml:space="preserve">Границы задачи:</w:t>
      </w:r>
      <w:r>
        <w:t xml:space="preserve"> </w:t>
      </w:r>
      <w:r>
        <w:t xml:space="preserve">Задача добавляет только upload endpoints для файлов экспорта. Сам экспорт записей, окно экспорта и пользовательская справка выносятся отдельными задачами.</w:t>
      </w:r>
    </w:p>
    <w:p>
      <w:pPr>
        <w:pStyle w:val="BodyText"/>
      </w:pPr>
      <w:r>
        <w:t xml:space="preserve">Зависимости:</w:t>
      </w:r>
      <w:r>
        <w:t xml:space="preserve"> </w:t>
      </w:r>
      <w:r>
        <w:t xml:space="preserve">PR по этой задаче должен идти после</w:t>
      </w:r>
      <w:r>
        <w:t xml:space="preserve"> </w:t>
      </w:r>
      <w:r>
        <w:rPr>
          <w:rStyle w:val="VerbatimChar"/>
        </w:rPr>
        <w:t xml:space="preserve">I128-2512</w:t>
      </w:r>
      <w:r>
        <w:t xml:space="preserve">, где добавлен общий рабочий каталог операций Database.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Отдельное изменение документации в этой задаче не требуется: пользовательское описание загрузки FST/MFN будет вынесено вместе с окном экспорта записей.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29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15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612"/>
    <w:p>
      <w:pPr>
        <w:pStyle w:val="Heading3"/>
      </w:pPr>
      <w:r>
        <w:t xml:space="preserve">1.1. 🔗 blocks: I128-2612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[I128-2612]</w:t>
        </w:r>
      </w:hyperlink>
      <w:r>
        <w:t xml:space="preserve"> </w:t>
      </w:r>
      <w:r>
        <w:t xml:space="preserve">Справка по операциям управления базой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619"/>
    <w:p>
      <w:pPr>
        <w:pStyle w:val="Heading3"/>
      </w:pPr>
      <w:r>
        <w:t xml:space="preserve">1.2. 🔗 blocks: I128-2619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[I128-2619]</w:t>
        </w:r>
      </w:hyperlink>
      <w:r>
        <w:t xml:space="preserve"> </w:t>
      </w:r>
      <w:r>
        <w:t xml:space="preserve">Database: экспорт записей ISO/text с фильтрами и параллельным режимом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512"/>
    <w:p>
      <w:pPr>
        <w:pStyle w:val="Heading3"/>
      </w:pPr>
      <w:r>
        <w:t xml:space="preserve">1.3. 🔗 blocks: I128-2512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[I128-2512]</w:t>
        </w:r>
      </w:hyperlink>
      <w:r>
        <w:t xml:space="preserve"> </w:t>
      </w:r>
      <w:r>
        <w:t xml:space="preserve">Рабочий каталог и безопасный обмен файлами для операций с форматами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3" Target="?id=Help/Show&amp;m=Help/GeneralDescription/WhatsNew/I128/TaskInfo/I128-2512/README" TargetMode="External" /><Relationship Type="http://schemas.openxmlformats.org/officeDocument/2006/relationships/hyperlink" Id="rId9" Target="?id=Help/Show&amp;m=Help/GeneralDescription/WhatsNew/I128/TaskInfo/I128-2612/README" TargetMode="External" /><Relationship Type="http://schemas.openxmlformats.org/officeDocument/2006/relationships/hyperlink" Id="rId11" Target="?id=Help/Show&amp;m=Help/GeneralDescription/WhatsNew/I128/TaskInfo/I128-2619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GeneralDescription/WhatsNew/I128/TaskInfo/I128-2512/README" TargetMode="External" /><Relationship Type="http://schemas.openxmlformats.org/officeDocument/2006/relationships/hyperlink" Id="rId9" Target="?id=Help/Show&amp;m=Help/GeneralDescription/WhatsNew/I128/TaskInfo/I128-2612/README" TargetMode="External" /><Relationship Type="http://schemas.openxmlformats.org/officeDocument/2006/relationships/hyperlink" Id="rId11" Target="?id=Help/Show&amp;m=Help/GeneralDescription/WhatsNew/I128/TaskInfo/I128-2619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[I128-2579] Database загружает FST и список MFN для экспорта записей</dc:title>
  <dc:creator/>
  <cp:keywords/>
  <dcterms:created xsi:type="dcterms:W3CDTF">2026-10-05T21:27:43Z</dcterms:created>
  <dcterms:modified xsi:type="dcterms:W3CDTF">2026-10-05T21:27:43Z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