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Новостные ленты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овостные-ленты"/>
    <w:p>
      <w:pPr>
        <w:pStyle w:val="Heading1"/>
      </w:pPr>
      <w:r>
        <w:t xml:space="preserve">Новостные ленты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управляет новостными лентами, списками связанных новостей, форматами вывода и миграцией старых лент.</w:t>
      </w:r>
    </w:p>
    <w:bookmarkStart w:id="9" w:name="назначение-newsfeed"/>
    <w:p>
      <w:pPr>
        <w:pStyle w:val="Heading2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bookmarkStart w:id="10" w:name="настройка-project-activity-в-newsfeed"/>
    <w:p>
      <w:pPr>
        <w:pStyle w:val="Heading2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10"/>
    <w:bookmarkStart w:id="11" w:name="X932b7faa741d4e39317daab7bb47139698e29ec"/>
    <w:p>
      <w:pPr>
        <w:pStyle w:val="Heading2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11"/>
    <w:bookmarkStart w:id="12" w:name="эксплуатация-project-activity-newsfeed"/>
    <w:p>
      <w:pPr>
        <w:pStyle w:val="Heading2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3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3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3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3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Новостные ленты</dc:title>
  <dc:creator/>
  <cp:keywords/>
  <dcterms:created xsi:type="dcterms:W3CDTF">2026-10-03T04:20:08Z</dcterms:created>
  <dcterms:modified xsi:type="dcterms:W3CDTF">2026-10-03T04:20:08Z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