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&amp;uf(’7… - Расформатирование группы связанных документов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82d71a0f1196a2a3a4767e91aafc51be272a9"/>
    <w:p>
      <w:pPr>
        <w:pStyle w:val="Heading1"/>
      </w:pPr>
      <w:r>
        <w:t xml:space="preserve">&amp;uf(’7… - Расформатирование группы связанных документов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&amp;uf(’7… - Расформатирование группы связанных документов из другой БД</dc:title>
  <dc:creator/>
  <cp:keywords/>
  <dcterms:created xsi:type="dcterms:W3CDTF">2026-10-03T14:28:16Z</dcterms:created>
  <dcterms:modified xsi:type="dcterms:W3CDTF">2026-10-03T14:28:16Z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