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PAZK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azk"/>
    <w:p>
      <w:pPr>
        <w:pStyle w:val="Heading1"/>
      </w:pPr>
      <w:r>
        <w:t xml:space="preserve">Описание книги PAZK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хранит карточки описания книги под индивидуальным или коллективным автором либо под заглавием.</w:t>
      </w:r>
    </w:p>
    <w:bookmarkStart w:id="9" w:name="назначение-pazk"/>
    <w:p>
      <w:pPr>
        <w:pStyle w:val="Heading2"/>
      </w:pPr>
      <w:r>
        <w:t xml:space="preserve">Назначение PAZK</w:t>
      </w:r>
    </w:p>
    <w:p>
      <w:pPr>
        <w:pStyle w:val="FirstParagraph"/>
      </w:pPr>
      <w:r>
        <w:rPr>
          <w:rStyle w:val="VerbatimChar"/>
        </w:rPr>
        <w:t xml:space="preserve">PAZK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Он использует полевой редактор и рабочий лист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а пользовательское отображение строится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поиска и выставок.</w:t>
      </w:r>
    </w:p>
    <w:p>
      <w:pPr>
        <w:pStyle w:val="BodyText"/>
      </w:pPr>
      <w:r>
        <w:t xml:space="preserve">Модуль предназначен для хранения библиографического описания книги в вариантах, где основная точка доступа задается автором, коллективным автором или заглавием.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PAZK</dc:title>
  <dc:creator/>
  <cp:keywords/>
  <dcterms:created xsi:type="dcterms:W3CDTF">2026-10-05T08:25:59Z</dcterms:created>
  <dcterms:modified xsi:type="dcterms:W3CDTF">2026-10-05T08:25:59Z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