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JIrbis128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irbis128"/>
    <w:p>
      <w:pPr>
        <w:pStyle w:val="Heading1"/>
      </w:pPr>
      <w:r>
        <w:t xml:space="preserve">Назначение JIrbis128</w:t>
      </w:r>
    </w:p>
    <w:p>
      <w:pPr>
        <w:pStyle w:val="FirstParagraph"/>
      </w:pPr>
      <w:r>
        <w:rPr>
          <w:rStyle w:val="VerbatimChar"/>
        </w:rPr>
        <w:t xml:space="preserve">JIrbis128</w:t>
      </w:r>
      <w:r>
        <w:t xml:space="preserve"> </w:t>
      </w:r>
      <w:r>
        <w:t xml:space="preserve">является интеграционным модулем для веб-компонента J-ИРБИС. При инициализации он подключает конфигурацию из каталога</w:t>
      </w:r>
      <w:r>
        <w:t xml:space="preserve"> </w:t>
      </w:r>
      <w:r>
        <w:rPr>
          <w:rStyle w:val="VerbatimChar"/>
        </w:rPr>
        <w:t xml:space="preserve">modules/JIrbis128/J</w:t>
      </w:r>
      <w:r>
        <w:t xml:space="preserve">, задает локальные пути и регистрирует автозагрузчик классов J-ИРБИС.</w:t>
      </w:r>
    </w:p>
    <w:p>
      <w:pPr>
        <w:pStyle w:val="BodyText"/>
      </w:pPr>
      <w:r>
        <w:t xml:space="preserve">Публичные страницы запускают режимы</w:t>
      </w:r>
      <w:r>
        <w:t xml:space="preserve"> </w:t>
      </w:r>
      <w:r>
        <w:rPr>
          <w:rStyle w:val="VerbatimChar"/>
        </w:rPr>
        <w:t xml:space="preserve">ji_modes_controller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JIEasy</w:t>
      </w:r>
      <w:r>
        <w:t xml:space="preserve"> </w:t>
      </w:r>
      <w:r>
        <w:t xml:space="preserve">- простой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JIExtended</w:t>
      </w:r>
      <w:r>
        <w:t xml:space="preserve"> </w:t>
      </w:r>
      <w:r>
        <w:t xml:space="preserve">- расширенный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JIGRNTI</w:t>
      </w:r>
      <w:r>
        <w:t xml:space="preserve"> </w:t>
      </w:r>
      <w:r>
        <w:t xml:space="preserve">- поиск по ГРНТИ;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JIKO</w:t>
      </w:r>
      <w:r>
        <w:t xml:space="preserve"> </w:t>
      </w:r>
      <w:r>
        <w:t xml:space="preserve">- режим комплектования;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JINewBooks</w:t>
      </w:r>
      <w:r>
        <w:t xml:space="preserve"> </w:t>
      </w:r>
      <w:r>
        <w:t xml:space="preserve">-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JIProfessional</w:t>
      </w:r>
      <w:r>
        <w:t xml:space="preserve"> </w:t>
      </w:r>
      <w:r>
        <w:t xml:space="preserve">- профессиональный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JIEDReg</w:t>
      </w:r>
      <w:r>
        <w:t xml:space="preserve"> </w:t>
      </w:r>
      <w:r>
        <w:t xml:space="preserve">- регистрация электронных документов.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содержит поставку компонента, темы, формы поиска, режимы, вспомогательные библиотеки и средства просмотра PDF. В Help описывается роль этой поставки в ИРБИС 128, а не внутренняя документация стороннего компонента.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JIrbis128</dc:title>
  <dc:creator/>
  <cp:keywords/>
  <dcterms:created xsi:type="dcterms:W3CDTF">2026-10-05T08:12:33Z</dcterms:created>
  <dcterms:modified xsi:type="dcterms:W3CDTF">2026-10-05T08:12:33Z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