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&amp;uf(’+7A… - Логическое сложение повторений двух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bba1abcb6ba743d36f1f4485ddbcc27ac70598f"/>
    <w:p>
      <w:pPr>
        <w:pStyle w:val="Heading1"/>
      </w:pPr>
      <w:r>
        <w:t xml:space="preserve">&amp;uf(’+7A… - Логическое сложение повторений двух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&amp;uf(’+7A… - Логическое сложение повторений двух переменных</dc:title>
  <dc:creator/>
  <cp:keywords/>
  <dcterms:created xsi:type="dcterms:W3CDTF">2026-10-05T09:44:49Z</dcterms:created>
  <dcterms:modified xsi:type="dcterms:W3CDTF">2026-10-05T09:44:49Z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