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сценарии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и-сценарии"/>
    <w:p>
      <w:pPr>
        <w:pStyle w:val="Heading1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9" w:name="сценарии"/>
    <w:p>
      <w:pPr>
        <w:pStyle w:val="Heading2"/>
      </w:pPr>
      <w:r>
        <w:t xml:space="preserve">1. Сценарии</w:t>
      </w:r>
    </w:p>
    <w:p>
      <w:pPr>
        <w:pStyle w:val="Compact"/>
        <w:numPr>
          <w:ilvl w:val="0"/>
          <w:numId w:val="1001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1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1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1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9"/>
    <w:bookmarkStart w:id="10" w:name="данные"/>
    <w:p>
      <w:pPr>
        <w:pStyle w:val="Heading2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сценарии</dc:title>
  <dc:creator/>
  <cp:keywords/>
  <dcterms:created xsi:type="dcterms:W3CDTF">2026-10-07T23:11:27Z</dcterms:created>
  <dcterms:modified xsi:type="dcterms:W3CDTF">2026-10-07T23:11:27Z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