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&amp;uf(’+1A… - Сложение списков (групп переменных)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uf1a---сложение-списков-групп-переменных"/>
    <w:p>
      <w:pPr>
        <w:pStyle w:val="Heading1"/>
      </w:pPr>
      <w:r>
        <w:t xml:space="preserve">&amp;uf(’+1A… - Сложение списков (групп переменных)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&amp;uf(’+1A… - Сложение списков (групп переменных)</dc:title>
  <dc:creator/>
  <cp:keywords/>
  <dcterms:created xsi:type="dcterms:W3CDTF">2026-10-06T04:35:57Z</dcterms:created>
  <dcterms:modified xsi:type="dcterms:W3CDTF">2026-10-06T04:35:57Z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