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&amp;uf(’+1R… - Чтение глобальных переменных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1r---чтение-глобальных-переменных"/>
    <w:p>
      <w:pPr>
        <w:pStyle w:val="Heading1"/>
      </w:pPr>
      <w:r>
        <w:t xml:space="preserve">&amp;uf(’+1R… - Чтение глобальных переменных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Чтение глобальных переменных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+1RNNN,nnn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первой или единственной переменной, возможна конструкция</w:t>
      </w:r>
      <w:r>
        <w:t xml:space="preserve"> </w:t>
      </w:r>
      <w:r>
        <w:rPr>
          <w:i/>
          <w:iCs/>
        </w:rPr>
        <w:t xml:space="preserve">+-</w:t>
      </w:r>
      <w:r>
        <w:rPr>
          <w:i/>
          <w:iCs/>
        </w:rPr>
        <w:t xml:space="preserve"> </w:t>
      </w:r>
      <w:r>
        <w:t xml:space="preserve"> </w:t>
      </w:r>
      <w:r>
        <w:t xml:space="preserve">* - номер текущего повторения в повторяющейся группе;</w:t>
      </w:r>
      <w:r>
        <w:t xml:space="preserve"> </w:t>
      </w:r>
      <w:r>
        <w:t xml:space="preserve">* nnn – кол-во переменных (по умолчанию 1)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&amp;unifor('+1R100,2')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&amp;uf(’+1R… - Чтение глобальных переменных</dc:title>
  <dc:creator/>
  <cp:keywords/>
  <dcterms:created xsi:type="dcterms:W3CDTF">2026-10-04T19:46:50Z</dcterms:created>
  <dcterms:modified xsi:type="dcterms:W3CDTF">2026-10-04T19:46:50Z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