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 и бинарные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зображения-и-бинарные-файлы"/>
    <w:p>
      <w:pPr>
        <w:pStyle w:val="Heading1"/>
      </w:pPr>
      <w:r>
        <w:t xml:space="preserve">Изображения и бинарные файлы</w:t>
      </w:r>
    </w:p>
    <w:bookmarkStart w:id="9" w:name="просмотр-изображений"/>
    <w:p>
      <w:pPr>
        <w:pStyle w:val="Heading2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9"/>
    <w:bookmarkStart w:id="10" w:name="бинарные-файлы"/>
    <w:p>
      <w:pPr>
        <w:pStyle w:val="Heading2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 и бинарные файлы</dc:title>
  <dc:creator/>
  <cp:keywords/>
  <dcterms:created xsi:type="dcterms:W3CDTF">2026-10-08T14:57:04Z</dcterms:created>
  <dcterms:modified xsi:type="dcterms:W3CDTF">2026-10-08T14:57:04Z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