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&amp;uf(’+3E… - Кодирование данных для представления в URL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bba45208c390a5f1d000f83b289cbde6173fb4"/>
    <w:p>
      <w:pPr>
        <w:pStyle w:val="Heading1"/>
      </w:pPr>
      <w:r>
        <w:t xml:space="preserve">&amp;uf(’+3E… - Кодирование данных для представления в URL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Кодирование данных для представления в URL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+3E&lt;данные&gt;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&amp;unifor('+3E',v1007)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&amp;uf(’+3E… - Кодирование данных для представления в URL</dc:title>
  <dc:creator/>
  <cp:keywords/>
  <dcterms:created xsi:type="dcterms:W3CDTF">2026-10-04T17:21:49Z</dcterms:created>
  <dcterms:modified xsi:type="dcterms:W3CDTF">2026-10-04T17:21:49Z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