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"/>
    <w:p>
      <w:pPr>
        <w:pStyle w:val="Heading1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9" w:name="запись-workflow"/>
    <w:p>
      <w:pPr>
        <w:pStyle w:val="Heading2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9"/>
    <w:bookmarkStart w:id="10" w:name="состояние-записи"/>
    <w:p>
      <w:pPr>
        <w:pStyle w:val="Heading2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0"/>
    <w:bookmarkStart w:id="11" w:name="исполнение-перехода"/>
    <w:p>
      <w:pPr>
        <w:pStyle w:val="Heading2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01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01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01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01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01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01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11"/>
    <w:bookmarkStart w:id="12" w:name="conditions"/>
    <w:p>
      <w:pPr>
        <w:pStyle w:val="Heading2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13"/>
    <w:bookmarkStart w:id="14" w:name="системные-записи"/>
    <w:p>
      <w:pPr>
        <w:pStyle w:val="Heading2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</dc:title>
  <dc:creator/>
  <cp:keywords/>
  <dcterms:created xsi:type="dcterms:W3CDTF">2026-10-09T08:33:31Z</dcterms:created>
  <dcterms:modified xsi:type="dcterms:W3CDTF">2026-10-09T08:33:31Z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