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a957b12d0fff2a59c7c82a7a6b8df1f9566d6"/>
    <w:p>
      <w:pPr>
        <w:pStyle w:val="Heading1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Database - Управление базами данных,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DP_Irbis64r - Провайдер данных к удаленному TCP/IP серверу ИРБИС 64/64+, ИРБИС 128. Модуль he2 - Формы ввода данных, ИРБИС 128. Модуль i128f - Управление основной конфигурацией системы, ИРБИС 128. Модуль Ini - Ini-файлы, ИРБИС 128. Модуль ProfileManager - Подсистема управления профилями настроек модулей, ИРБИС 128. Модуль Server64 - Сервер ИРБИС 64, ИРБИС 128. Модуль WIrbis - Системный модуль,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15:09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2"/>
    <w:p>
      <w:pPr>
        <w:pStyle w:val="Heading3"/>
      </w:pPr>
      <w:r>
        <w:t xml:space="preserve">1.1. 🔗 Соответствует задача: I128-2202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[I128-2202]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[I128-2199] Смена обращения к модулю Ini с UseModule(‘Ini’) на Ini::getInstance и проверка корректности вызова всех функций модуля</dc:title>
  <dc:creator/>
  <cp:keywords/>
  <dcterms:created xsi:type="dcterms:W3CDTF">2026-10-03T19:41:44Z</dcterms:created>
  <dcterms:modified xsi:type="dcterms:W3CDTF">2026-10-03T19:41:44Z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