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5cb0cc0b50e8d22160173b70536d60773642f18"/>
    <w:p>
      <w:pPr>
        <w:pStyle w:val="Heading1"/>
      </w:pPr>
      <w:r>
        <w:t xml:space="preserve">Общая характеристика пользовательского интерфейса</w:t>
      </w:r>
    </w:p>
    <w:p>
      <w:pPr>
        <w:pStyle w:val="FirstParagraph"/>
      </w:pPr>
      <w:r>
        <w:t xml:space="preserve">Пользовательский интерфейс АРМ «Читатель» состоит из набора страниц, которые позволяют:</w:t>
      </w:r>
    </w:p>
    <w:p>
      <w:pPr>
        <w:pStyle w:val="Compact"/>
        <w:numPr>
          <w:ilvl w:val="0"/>
          <w:numId w:val="1001"/>
        </w:numPr>
      </w:pPr>
      <w:r>
        <w:t xml:space="preserve">сформировать запрос на поиск;</w:t>
      </w:r>
    </w:p>
    <w:p>
      <w:pPr>
        <w:pStyle w:val="Compact"/>
        <w:numPr>
          <w:ilvl w:val="0"/>
          <w:numId w:val="1001"/>
        </w:numPr>
      </w:pPr>
      <w:r>
        <w:t xml:space="preserve">просмотреть результаты поиска;</w:t>
      </w:r>
    </w:p>
    <w:p>
      <w:pPr>
        <w:pStyle w:val="Compact"/>
        <w:numPr>
          <w:ilvl w:val="0"/>
          <w:numId w:val="1001"/>
        </w:numPr>
      </w:pPr>
      <w:r>
        <w:t xml:space="preserve">открыть полное описание найденной записи;</w:t>
      </w:r>
    </w:p>
    <w:p>
      <w:pPr>
        <w:pStyle w:val="Compact"/>
        <w:numPr>
          <w:ilvl w:val="0"/>
          <w:numId w:val="1001"/>
        </w:numPr>
      </w:pPr>
      <w:r>
        <w:t xml:space="preserve">выполнить действия с выбранными или отмеченными записями;</w:t>
      </w:r>
    </w:p>
    <w:p>
      <w:pPr>
        <w:pStyle w:val="Compact"/>
        <w:numPr>
          <w:ilvl w:val="0"/>
          <w:numId w:val="1001"/>
        </w:numPr>
      </w:pPr>
      <w:r>
        <w:t xml:space="preserve">перейти к личным функциям зарегистрированного пользователя.</w:t>
      </w:r>
    </w:p>
    <w:p>
      <w:pPr>
        <w:pStyle w:val="FirstParagraph"/>
      </w:pPr>
      <w:r>
        <w:t xml:space="preserve">В системе могут использоваться разные варианты поискового интерфейса: классическая форма с набором полей, Bootstrap-форма и форма поиска одной строкой «Я ищу». Набор полей расширенного поиска задается профилем АРМ «Читатель» и может включать выбор логики поиска, усечения и квалификатора поискового термина.</w:t>
      </w:r>
    </w:p>
    <w:p>
      <w:pPr>
        <w:pStyle w:val="CaptionedFigure"/>
      </w:pPr>
      <w:r>
        <w:drawing>
          <wp:inline>
            <wp:extent cx="5334000" cy="3490882"/>
            <wp:effectExtent b="0" l="0" r="0" t="0"/>
            <wp:docPr descr="Рисунок 1 - Общий вид окна поиска записей для формы ExtJS" title="Общий вид окна поиска записей для формы ExtJS" id="10" name="Picture"/>
            <a:graphic>
              <a:graphicData uri="http://schemas.openxmlformats.org/drawingml/2006/picture">
                <pic:pic>
                  <pic:nvPicPr>
                    <pic:cNvPr descr="modules/EC/Help/img/p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08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окна поиска записей для формы ExtJS</w:t>
      </w:r>
    </w:p>
    <w:p>
      <w:pPr>
        <w:pStyle w:val="CaptionedFigure"/>
      </w:pPr>
      <w:r>
        <w:drawing>
          <wp:inline>
            <wp:extent cx="5334000" cy="2296187"/>
            <wp:effectExtent b="0" l="0" r="0" t="0"/>
            <wp:docPr descr="Рисунок 2 - Общий вид окна поиска одной строкой «Я ищу»" title="Общий вид окна поиска одной строкой «Я ищу»" id="13" name="Picture"/>
            <a:graphic>
              <a:graphicData uri="http://schemas.openxmlformats.org/drawingml/2006/picture">
                <pic:pic>
                  <pic:nvPicPr>
                    <pic:cNvPr descr="modules/EC/Help/img/p20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9618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окна поиска одной строкой «Я ищу»</w:t>
      </w:r>
    </w:p>
    <w:p>
      <w:pPr>
        <w:pStyle w:val="BodyText"/>
      </w:pPr>
      <w:r>
        <w:t xml:space="preserve">Если профиль содержит поисковое поле с квалификаторами, рядом с полем выводятся дополнительные элементы управления. Например, администратор может настроить поле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как «Ключевые слова в заглавии»: пользователь вводит несколько слов, выбирает логику «Все слова» или «Любое слово», режим усечения и квалификатор заглавных полей. В результате система ищет не по всему набору ключевых слов</w:t>
      </w:r>
      <w:r>
        <w:t xml:space="preserve"> </w:t>
      </w:r>
      <w:r>
        <w:rPr>
          <w:rStyle w:val="VerbatimChar"/>
        </w:rPr>
        <w:t xml:space="preserve">K=</w:t>
      </w:r>
      <w:r>
        <w:t xml:space="preserve">, а только по тем постингам, которые относятся к выбранным полям записи.</w:t>
      </w:r>
    </w:p>
    <w:p>
      <w:pPr>
        <w:pStyle w:val="CaptionedFigure"/>
      </w:pPr>
      <w:r>
        <w:drawing>
          <wp:inline>
            <wp:extent cx="5334000" cy="1066800"/>
            <wp:effectExtent b="0" l="0" r="0" t="0"/>
            <wp:docPr descr="Рисунок 3 - ExtJS-форма с выбором логики, усечения и квалификатора" title="ExtJS-форма с выбором логики, усечения и квалификатора" id="16" name="Picture"/>
            <a:graphic>
              <a:graphicData uri="http://schemas.openxmlformats.org/drawingml/2006/picture">
                <pic:pic>
                  <pic:nvPicPr>
                    <pic:cNvPr descr="modules/EC/Help/img/search-qualifier-extjs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668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ExtJS-форма с выбором логики, усечения и квалификатора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Общая характеристика пользовательского интерфейса</dc:title>
  <dc:creator/>
  <cp:keywords/>
  <dcterms:created xsi:type="dcterms:W3CDTF">2026-10-03T08:42:03Z</dcterms:created>
  <dcterms:modified xsi:type="dcterms:W3CDTF">2026-10-03T08:42:03Z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