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WorkflowViewScheme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workflowviewscheme"/>
    <w:p>
      <w:pPr>
        <w:pStyle w:val="Heading1"/>
      </w:pPr>
      <w:r>
        <w:t xml:space="preserve">WorkflowViewScheme</w:t>
      </w:r>
    </w:p>
    <w:p>
      <w:pPr>
        <w:pStyle w:val="FirstParagraph"/>
      </w:pPr>
      <w:r>
        <w:t xml:space="preserve">Модуль хранит схемы выбора представлений для страниц проекта.</w:t>
      </w:r>
    </w:p>
    <w:bookmarkStart w:id="13" w:name="назначение-workflowviewscheme"/>
    <w:p>
      <w:pPr>
        <w:pStyle w:val="Heading2"/>
      </w:pPr>
      <w:r>
        <w:t xml:space="preserve">Назначение WorkflowViewScheme</w:t>
      </w:r>
    </w:p>
    <w:p>
      <w:pPr>
        <w:pStyle w:val="FirstParagraph"/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связывает тип записи и ключ страницы с представлением списка, карточки, формы создания, внешней страницы или доски. Благодаря этому один и тот же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может обслуживать разные интерфейсы проекта.</w:t>
      </w:r>
    </w:p>
    <w:p>
      <w:pPr>
        <w:pStyle w:val="BodyText"/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является источником состава верхней навигации проекта: пункт меню появляется только тогда, когда соответствующий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включен в активную схему представлений.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отображения этого пункта, но сама по себе не публикует страницу в меню.</w:t>
      </w:r>
    </w:p>
    <w:p>
      <w:pPr>
        <w:pStyle w:val="BodyText"/>
      </w:pPr>
      <w:r>
        <w:t xml:space="preserve">Подробное описание схемы находится в разделе:</w:t>
      </w:r>
    </w:p>
    <w:bookmarkStart w:id="12" w:name="workflowviewscheme-1"/>
    <w:p>
      <w:pPr>
        <w:pStyle w:val="Heading3"/>
      </w:pPr>
      <w:r>
        <w:t xml:space="preserve">WorkflowViewScheme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хранит схемы выбора представлений для страниц. Схема связывает тип записи и ключ страницы с конкретным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является источником состава верхней навигации проекта.</w:t>
      </w:r>
    </w:p>
    <w:bookmarkStart w:id="9" w:name="запись-workflowviewscheme"/>
    <w:p>
      <w:pPr>
        <w:pStyle w:val="Heading4"/>
      </w:pPr>
      <w:r>
        <w:t xml:space="preserve">1. Запись WORKFLOWVIEWSCHEME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представление"/>
    <w:p>
      <w:pPr>
        <w:pStyle w:val="Heading4"/>
      </w:pPr>
      <w:r>
        <w:t xml:space="preserve">2. Как выбирается представление</w:t>
      </w:r>
    </w:p>
    <w:p>
      <w:pPr>
        <w:pStyle w:val="FirstParagraph"/>
      </w:pPr>
      <w:r>
        <w:t xml:space="preserve">Проект задает схему представлений по умолчанию или отдельную схему для типа записи. WorkflowView передает ключ страницы,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возвращает подходящее представление.</w:t>
      </w:r>
    </w:p>
    <w:p>
      <w:pPr>
        <w:pStyle w:val="BodyText"/>
      </w:pPr>
      <w:r>
        <w:t xml:space="preserve">В верхнее меню попадают только страницы, перечисленные в активной схеме представлений проекта.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задает свойства пункта меню, но не добавляет страницу в меню без строки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списка требуется 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для карточки -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.</w:t>
      </w:r>
    </w:p>
    <w:bookmarkEnd w:id="10"/>
    <w:bookmarkStart w:id="11" w:name="использование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GetViewKeyForProjectPage()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ключ представления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GetMappingsForProjectRecordType()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страницы схемы для построения навигации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GetRecordTypeForProjectPage()</w:t>
            </w:r>
          </w:p>
        </w:tc>
        <w:tc>
          <w:tcPr/>
          <w:p>
            <w:pPr>
              <w:pStyle w:val="Compact"/>
            </w:pPr>
            <w:r>
              <w:t xml:space="preserve">определить тип записи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bookmarkEnd w:id="13"/>
    <w:bookmarkStart w:id="14" w:name="X8101ea77dbc7cd9a447332b2c27dd155d0ad550"/>
    <w:p>
      <w:pPr>
        <w:pStyle w:val="Heading2"/>
      </w:pPr>
      <w:r>
        <w:t xml:space="preserve">Повторная ссылка пропущена: Workflow/Modules/WorkflowViewScheme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WorkflowViewScheme</dc:title>
  <dc:creator/>
  <cp:keywords/>
  <dcterms:created xsi:type="dcterms:W3CDTF">2026-10-08T19:40:33Z</dcterms:created>
  <dcterms:modified xsi:type="dcterms:W3CDTF">2026-10-08T19:40:33Z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