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Поля переменной длины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ля-переменной-длины"/>
    <w:p>
      <w:pPr>
        <w:pStyle w:val="Heading1"/>
      </w:pPr>
      <w:r>
        <w:t xml:space="preserve">Поля переменной длины</w:t>
      </w:r>
    </w:p>
    <w:p>
      <w:pPr>
        <w:pStyle w:val="FirstParagraph"/>
      </w:pPr>
      <w:r>
        <w:t xml:space="preserve">Эта часть записи файла документов содержит поля данных переменной длины (в порядке, указанном в справочнике). Поля данных помещаются одно за другим без разделителей.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Поля переменной длины</dc:title>
  <dc:creator/>
  <cp:keywords/>
  <dcterms:created xsi:type="dcterms:W3CDTF">2026-10-08T10:14:40Z</dcterms:created>
  <dcterms:modified xsi:type="dcterms:W3CDTF">2026-10-08T10:14:40Z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