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[I128-2657] Сервисы поиска по связи и подсказок словаря в модуле WIrbis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X6a5208474ed7074a466a496fb08cc51b5608b11"/>
    <w:p>
      <w:pPr>
        <w:pStyle w:val="Heading1"/>
      </w:pPr>
      <w:r>
        <w:t xml:space="preserve">[I128-2657] Сервисы поиска по связи и подсказок словаря в модуле WIrbis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WIrbis - Системный модуль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07.07.2026 10:16</w:t>
      </w:r>
    </w:p>
    <w:p>
      <w:pPr>
        <w:pStyle w:val="BodyText"/>
      </w:pPr>
      <w:r>
        <w:t xml:space="preserve">Ценность</w:t>
      </w:r>
      <w:r>
        <w:t xml:space="preserve"> </w:t>
      </w:r>
      <w:r>
        <w:t xml:space="preserve">WIrbis должен предоставлять системные сервисы, на которые опираются результаты поиска и расширенный поиск АРМ Читатель.</w:t>
      </w:r>
    </w:p>
    <w:p>
      <w:pPr>
        <w:pStyle w:val="BodyText"/>
      </w:pPr>
      <w:r>
        <w:t xml:space="preserve">Сценарий</w:t>
      </w:r>
      <w:r>
        <w:t xml:space="preserve"> </w:t>
      </w:r>
      <w:r>
        <w:t xml:space="preserve">RecList получает параметры сценариев поиска по связи, а словарные подсказки могут возвращать форматируемое описание.</w:t>
      </w:r>
    </w:p>
    <w:p>
      <w:pPr>
        <w:pStyle w:val="BodyText"/>
      </w:pPr>
      <w:r>
        <w:t xml:space="preserve">Совместимость</w:t>
      </w:r>
      <w:r>
        <w:t xml:space="preserve"> </w:t>
      </w:r>
      <w:r>
        <w:t xml:space="preserve">Существующие RecList и словарные запросы должны продолжить работать без новых параметров.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PR ограничен модулем</w:t>
      </w:r>
      <w:r>
        <w:t xml:space="preserve"> </w:t>
      </w:r>
      <w:r>
        <w:rPr>
          <w:rStyle w:val="VerbatimChar"/>
        </w:rPr>
        <w:t xml:space="preserve">WIrbis</w:t>
      </w:r>
      <w:r>
        <w:t xml:space="preserve"> </w:t>
      </w:r>
      <w:r>
        <w:t xml:space="preserve">и является technical</w:t>
      </w:r>
      <w:r>
        <w:rPr>
          <w:strike/>
        </w:rPr>
        <w:t xml:space="preserve">only блокером для последующих EC</w:t>
      </w:r>
      <w:r>
        <w:t xml:space="preserve">задач</w:t>
      </w:r>
      <w:r>
        <w:t xml:space="preserve"> </w:t>
      </w:r>
      <w:r>
        <w:rPr>
          <w:rStyle w:val="VerbatimChar"/>
        </w:rPr>
        <w:t xml:space="preserve">I128~~2652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I128~~2653</w:t>
      </w:r>
      <w:r>
        <w:t xml:space="preserve">. В этой ветке нет самостоятельного пользовательского экрана: видимое подключение сценариев поиска по связи в результатах EC, Help и скриншоты результата будут проверяться в</w:t>
      </w:r>
      <w:r>
        <w:t xml:space="preserve"> </w:t>
      </w:r>
      <w:r>
        <w:rPr>
          <w:rStyle w:val="VerbatimChar"/>
        </w:rPr>
        <w:t xml:space="preserve">I128~~2652</w:t>
      </w:r>
      <w:r>
        <w:t xml:space="preserve"> </w:t>
      </w:r>
      <w:r>
        <w:t xml:space="preserve">/</w:t>
      </w:r>
      <w:r>
        <w:t xml:space="preserve"> </w:t>
      </w:r>
      <w:r>
        <w:rPr>
          <w:rStyle w:val="VerbatimChar"/>
        </w:rPr>
        <w:t xml:space="preserve">I128~~2197</w:t>
      </w:r>
      <w:r>
        <w:t xml:space="preserve">. В этом PR проверяется технический контракт WIrbis action/RecList, который нужен следующей волне.</w:t>
      </w:r>
    </w:p>
    <w:p>
      <w:pPr>
        <w:pStyle w:val="BodyText"/>
      </w:pPr>
      <w:r>
        <w:t xml:space="preserve">Куда смотреть:</w:t>
      </w:r>
      <w:r>
        <w:t xml:space="preserve"> </w:t>
      </w:r>
      <w:r>
        <w:t xml:space="preserve">- В интерфейсе изменений не видно. Техническая точка: action</w:t>
      </w:r>
      <w:r>
        <w:t xml:space="preserve"> </w:t>
      </w:r>
      <w:r>
        <w:rPr>
          <w:rStyle w:val="VerbatimChar"/>
        </w:rPr>
        <w:t xml:space="preserve">WIrbis/LinkSearchScenarios</w:t>
      </w:r>
      <w:r>
        <w:t xml:space="preserve">, который строит поисковые выражения по SCNT</w:t>
      </w:r>
      <w:r>
        <w:rPr>
          <w:strike/>
        </w:rPr>
        <w:t xml:space="preserve">сценариям для текущей записи. Chrome: подтверждено на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?id=WIrbis&amp;action=LinkSearchScenarios&amp;irbDb=IBIS&amp;mfn=1</w:t>
      </w:r>
      <w:r>
        <w:rPr>
          <w:strike/>
        </w:rPr>
        <w:t xml:space="preserve">: HTTP 200,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success=true</w:t>
      </w:r>
      <w:r>
        <w:rPr>
          <w:strike/>
        </w:rPr>
        <w:t xml:space="preserve">,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totalCount=12</w:t>
      </w:r>
      <w:r>
        <w:rPr>
          <w:strike/>
        </w:rPr>
        <w:t xml:space="preserve">, в ответе есть сценарии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Автор</w:t>
      </w:r>
      <w:r>
        <w:rPr>
          <w:strike/>
        </w:rPr>
        <w:t xml:space="preserve">,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Заглавие</w:t>
      </w:r>
      <w:r>
        <w:rPr>
          <w:strike/>
        </w:rPr>
        <w:t xml:space="preserve"> </w:t>
      </w:r>
      <w:r>
        <w:rPr>
          <w:strike/>
        </w:rPr>
        <w:t xml:space="preserve">и готовые поисковые выражения. Было: в WIrbis не было общего action, который возвращает сценарии поиска по связи и готовые запросы для выбранной записи. Стало: action возвращает нормализованный JSON</w:t>
      </w:r>
      <w:r>
        <w:t xml:space="preserve">контракт</w:t>
      </w:r>
      <w:r>
        <w:t xml:space="preserve"> </w:t>
      </w:r>
      <w:r>
        <w:rPr>
          <w:rStyle w:val="VerbatimChar"/>
        </w:rPr>
        <w:t xml:space="preserve">totalCount</w:t>
      </w:r>
      <w:r>
        <w:t xml:space="preserve"> </w:t>
      </w:r>
      <w:r>
        <w:t xml:space="preserve">/</w:t>
      </w:r>
      <w:r>
        <w:t xml:space="preserve"> </w:t>
      </w:r>
      <w:r>
        <w:rPr>
          <w:rStyle w:val="VerbatimChar"/>
        </w:rPr>
        <w:t xml:space="preserve">RecList</w:t>
      </w:r>
      <w:r>
        <w:t xml:space="preserve"> </w:t>
      </w:r>
      <w:r>
        <w:t xml:space="preserve">/</w:t>
      </w:r>
      <w:r>
        <w:t xml:space="preserve"> </w:t>
      </w:r>
      <w:r>
        <w:rPr>
          <w:rStyle w:val="VerbatimChar"/>
        </w:rPr>
        <w:t xml:space="preserve">scenarios</w:t>
      </w:r>
      <w:r>
        <w:t xml:space="preserve">, который сможет использовать EC</w:t>
      </w:r>
      <w:r>
        <w:rPr>
          <w:strike/>
        </w:rPr>
        <w:t xml:space="preserve">ветка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I128~~2652</w:t>
      </w:r>
      <w:r>
        <w:rPr>
          <w:strike/>
        </w:rPr>
        <w:t xml:space="preserve">.</w:t>
      </w:r>
      <w:r>
        <w:rPr>
          <w:strike/>
        </w:rPr>
        <w:t xml:space="preserve"> </w:t>
      </w:r>
      <w:r>
        <w:rPr>
          <w:strike/>
        </w:rPr>
        <w:t xml:space="preserve">- Help: Help не применим для этого PR, потому что пользовательский путь, настройки стенда и скриншоты появятся только в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I128~~2652</w:t>
      </w:r>
      <w:r>
        <w:rPr>
          <w:strike/>
        </w:rPr>
        <w:t xml:space="preserve"> </w:t>
      </w:r>
      <w:r>
        <w:rPr>
          <w:strike/>
        </w:rPr>
        <w:t xml:space="preserve">/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I128~~2197</w:t>
      </w:r>
      <w:r>
        <w:rPr>
          <w:strike/>
        </w:rPr>
        <w:t xml:space="preserve">.</w:t>
      </w:r>
      <w:r>
        <w:rPr>
          <w:strike/>
        </w:rPr>
        <w:t xml:space="preserve"> </w:t>
      </w:r>
      <w:r>
        <w:rPr>
          <w:strike/>
        </w:rPr>
        <w:t xml:space="preserve">- Для PR</w:t>
      </w:r>
      <w:r>
        <w:t xml:space="preserve">волны: ветка содержит текущий</w:t>
      </w:r>
      <w:r>
        <w:t xml:space="preserve"> </w:t>
      </w:r>
      <w:r>
        <w:rPr>
          <w:rStyle w:val="VerbatimChar"/>
        </w:rPr>
        <w:t xml:space="preserve">origin/develop</w:t>
      </w:r>
      <w:r>
        <w:t xml:space="preserve"> </w:t>
      </w:r>
      <w:r>
        <w:t xml:space="preserve">(</w:t>
      </w:r>
      <w:r>
        <w:rPr>
          <w:rStyle w:val="VerbatimChar"/>
        </w:rPr>
        <w:t xml:space="preserve">895581209</w:t>
      </w:r>
      <w:r>
        <w:t xml:space="preserve">) и не должна подтягивать будущую EC</w:t>
      </w:r>
      <w:r>
        <w:rPr>
          <w:strike/>
        </w:rPr>
        <w:t xml:space="preserve">ветку; после approve/merge этого technical</w:t>
      </w:r>
      <w:r>
        <w:t xml:space="preserve">only PR можно открывать UI</w:t>
      </w:r>
      <w:r>
        <w:t xml:space="preserve">review для</w:t>
      </w:r>
      <w:r>
        <w:t xml:space="preserve"> </w:t>
      </w:r>
      <w:r>
        <w:rPr>
          <w:rStyle w:val="VerbatimChar"/>
        </w:rPr>
        <w:t xml:space="preserve">I128-2652</w:t>
      </w:r>
      <w:r>
        <w:t xml:space="preserve">.</w:t>
      </w:r>
    </w:p>
    <w:p>
      <w:pPr>
        <w:pStyle w:val="BodyText"/>
      </w:pPr>
      <w:r>
        <w:t xml:space="preserve">Изменения по файлам:</w:t>
      </w:r>
    </w:p>
    <w:p>
      <w:pPr>
        <w:pStyle w:val="BodyText"/>
      </w:pPr>
      <w:r>
        <w:rPr>
          <w:rStyle w:val="VerbatimChar"/>
        </w:rPr>
        <w:t xml:space="preserve">modules/WIrbis/Actions/LinkSearchScenarios.inc</w:t>
      </w:r>
      <w:r>
        <w:t xml:space="preserve"> </w:t>
      </w:r>
      <w:r>
        <w:t xml:space="preserve">- Новый action</w:t>
      </w:r>
      <w:r>
        <w:t xml:space="preserve"> </w:t>
      </w:r>
      <w:r>
        <w:rPr>
          <w:rStyle w:val="VerbatimChar"/>
        </w:rPr>
        <w:t xml:space="preserve">WIA_LinkSearchScenarios</w:t>
      </w:r>
      <w:r>
        <w:t xml:space="preserve"> </w:t>
      </w:r>
      <w:r>
        <w:t xml:space="preserve">принимает</w:t>
      </w:r>
      <w:r>
        <w:t xml:space="preserve"> </w:t>
      </w:r>
      <w:r>
        <w:rPr>
          <w:rStyle w:val="VerbatimChar"/>
        </w:rPr>
        <w:t xml:space="preserve">irbDb</w:t>
      </w:r>
      <w:r>
        <w:t xml:space="preserve">,</w:t>
      </w:r>
      <w:r>
        <w:t xml:space="preserve"> </w:t>
      </w:r>
      <w:r>
        <w:rPr>
          <w:rStyle w:val="VerbatimChar"/>
        </w:rPr>
        <w:t xml:space="preserve">mfn</w:t>
      </w:r>
      <w:r>
        <w:t xml:space="preserve">, опциональный фильтр</w:t>
      </w:r>
      <w:r>
        <w:t xml:space="preserve"> </w:t>
      </w:r>
      <w:r>
        <w:rPr>
          <w:rStyle w:val="VerbatimChar"/>
        </w:rPr>
        <w:t xml:space="preserve">Name</w:t>
      </w:r>
      <w:r>
        <w:t xml:space="preserve"> </w:t>
      </w:r>
      <w:r>
        <w:t xml:space="preserve">и опциональный список</w:t>
      </w:r>
      <w:r>
        <w:t xml:space="preserve"> </w:t>
      </w:r>
      <w:r>
        <w:rPr>
          <w:rStyle w:val="VerbatimChar"/>
        </w:rPr>
        <w:t xml:space="preserve">scenarios</w:t>
      </w:r>
      <w:r>
        <w:t xml:space="preserve"> </w:t>
      </w:r>
      <w:r>
        <w:t xml:space="preserve">из клиента.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Exec()</w:t>
      </w:r>
      <w:r>
        <w:t xml:space="preserve"> </w:t>
      </w:r>
      <w:r>
        <w:t xml:space="preserve">открывает БД, читает текущую запись, берет сценарии из параметров запроса или из INI и возвращает JSON с</w:t>
      </w:r>
      <w:r>
        <w:t xml:space="preserve"> </w:t>
      </w:r>
      <w:r>
        <w:rPr>
          <w:rStyle w:val="VerbatimChar"/>
        </w:rPr>
        <w:t xml:space="preserve">totalCount</w:t>
      </w:r>
      <w:r>
        <w:t xml:space="preserve">,</w:t>
      </w:r>
      <w:r>
        <w:t xml:space="preserve"> </w:t>
      </w:r>
      <w:r>
        <w:rPr>
          <w:rStyle w:val="VerbatimChar"/>
        </w:rPr>
        <w:t xml:space="preserve">RecList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scenarios</w:t>
      </w:r>
      <w:r>
        <w:t xml:space="preserve">.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GetRequestScenarios()</w:t>
      </w:r>
      <w:r>
        <w:t xml:space="preserve"> </w:t>
      </w:r>
      <w:r>
        <w:t xml:space="preserve">поддерживает сценарии как массив или JSON-строку.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GetIniScenarios()</w:t>
      </w:r>
      <w:r>
        <w:t xml:space="preserve"> </w:t>
      </w:r>
      <w:r>
        <w:t xml:space="preserve">сохраняет старую цепочку источников настроек: INI базы, INI АРМ, затем</w:t>
      </w:r>
      <w:r>
        <w:t xml:space="preserve"> </w:t>
      </w:r>
      <w:r>
        <w:rPr>
          <w:rStyle w:val="VerbatimChar"/>
        </w:rPr>
        <w:t xml:space="preserve">modules/Ini/DefaultSearch.ini</w:t>
      </w:r>
      <w:r>
        <w:t xml:space="preserve">.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ReadScenariosFromIni()</w:t>
      </w:r>
      <w:r>
        <w:t xml:space="preserve"> </w:t>
      </w:r>
      <w:r>
        <w:t xml:space="preserve">читает</w:t>
      </w:r>
      <w:r>
        <w:t xml:space="preserve"> </w:t>
      </w:r>
      <w:r>
        <w:rPr>
          <w:rStyle w:val="VerbatimChar"/>
        </w:rPr>
        <w:t xml:space="preserve">SCNTNUMB</w:t>
      </w:r>
      <w:r>
        <w:t xml:space="preserve">,</w:t>
      </w:r>
      <w:r>
        <w:t xml:space="preserve"> </w:t>
      </w:r>
      <w:r>
        <w:rPr>
          <w:rStyle w:val="VerbatimChar"/>
        </w:rPr>
        <w:t xml:space="preserve">SCNTNAME**</w:t>
      </w:r>
      <w:r>
        <w:t xml:space="preserve">,</w:t>
      </w:r>
      <w:r>
        <w:t xml:space="preserve"> </w:t>
      </w:r>
      <w:r>
        <w:rPr>
          <w:rStyle w:val="VerbatimChar"/>
        </w:rPr>
        <w:t xml:space="preserve">SCNTFORMAT**</w:t>
      </w:r>
      <w:r>
        <w:t xml:space="preserve">,</w:t>
      </w:r>
      <w:r>
        <w:t xml:space="preserve"> </w:t>
      </w:r>
      <w:r>
        <w:rPr>
          <w:rStyle w:val="VerbatimChar"/>
        </w:rPr>
        <w:t xml:space="preserve">SCNTPREF**</w:t>
      </w:r>
      <w:r>
        <w:t xml:space="preserve">,</w:t>
      </w:r>
      <w:r>
        <w:t xml:space="preserve"> </w:t>
      </w:r>
      <w:r>
        <w:rPr>
          <w:rStyle w:val="VerbatimChar"/>
        </w:rPr>
        <w:t xml:space="preserve">SCNTSUFFIX**</w:t>
      </w:r>
      <w:r>
        <w:t xml:space="preserve">,</w:t>
      </w:r>
      <w:r>
        <w:t xml:space="preserve"> </w:t>
      </w:r>
      <w:r>
        <w:rPr>
          <w:rStyle w:val="VerbatimChar"/>
        </w:rPr>
        <w:t xml:space="preserve">SCNTLOGIC*</w:t>
      </w:r>
      <w:r>
        <w:t xml:space="preserve"> </w:t>
      </w:r>
      <w:r>
        <w:t xml:space="preserve">и приводит значения к UTF-8 через</w:t>
      </w:r>
      <w:r>
        <w:t xml:space="preserve"> </w:t>
      </w:r>
      <w:r>
        <w:rPr>
          <w:rStyle w:val="VerbatimChar"/>
        </w:rPr>
        <w:t xml:space="preserve">DecodeIniValue()</w:t>
      </w:r>
      <w:r>
        <w:t xml:space="preserve">.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NormalizeScenario()</w:t>
      </w:r>
      <w:r>
        <w:t xml:space="preserve"> </w:t>
      </w:r>
      <w:r>
        <w:t xml:space="preserve">поддерживает новые ключи</w:t>
      </w:r>
      <w:r>
        <w:t xml:space="preserve"> </w:t>
      </w:r>
      <w:r>
        <w:rPr>
          <w:rStyle w:val="VerbatimChar"/>
        </w:rPr>
        <w:t xml:space="preserve">name/format/pref/suffix/logic</w:t>
      </w:r>
      <w:r>
        <w:t xml:space="preserve">, старые</w:t>
      </w:r>
      <w:r>
        <w:t xml:space="preserve"> </w:t>
      </w:r>
      <w:r>
        <w:rPr>
          <w:rStyle w:val="VerbatimChar"/>
        </w:rPr>
        <w:t xml:space="preserve">Scnt*</w:t>
      </w:r>
      <w:r>
        <w:t xml:space="preserve"> </w:t>
      </w:r>
      <w:r>
        <w:t xml:space="preserve">и подполя</w:t>
      </w:r>
      <w:r>
        <w:t xml:space="preserve"> </w:t>
      </w:r>
      <w:r>
        <w:rPr>
          <w:rStyle w:val="VerbatimChar"/>
        </w:rPr>
        <w:t xml:space="preserve">A</w:t>
      </w:r>
      <w:r>
        <w:t xml:space="preserve">-</w:t>
      </w:r>
      <w:r>
        <w:rPr>
          <w:rStyle w:val="VerbatimChar"/>
        </w:rPr>
        <w:t xml:space="preserve">E</w:t>
      </w:r>
      <w:r>
        <w:t xml:space="preserve">.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BuildScenarioQuery()</w:t>
      </w:r>
      <w:r>
        <w:t xml:space="preserve"> </w:t>
      </w:r>
      <w:r>
        <w:t xml:space="preserve">форматирует текущую запись, разбивает результат формата на строки, добавляет префикс/суффикс и объединяет термины оператором из</w:t>
      </w:r>
      <w:r>
        <w:t xml:space="preserve"> </w:t>
      </w:r>
      <w:r>
        <w:rPr>
          <w:rStyle w:val="VerbatimChar"/>
        </w:rPr>
        <w:t xml:space="preserve">LogicOperator()</w:t>
      </w:r>
      <w:r>
        <w:t xml:space="preserve">.</w:t>
      </w:r>
      <w:r>
        <w:t xml:space="preserve"> </w:t>
      </w:r>
      <w:r>
        <w:t xml:space="preserve">- Ответ формируется через</w:t>
      </w:r>
      <w:r>
        <w:t xml:space="preserve"> </w:t>
      </w:r>
      <w:r>
        <w:rPr>
          <w:rStyle w:val="VerbatimChar"/>
        </w:rPr>
        <w:t xml:space="preserve">JsonResponse()</w:t>
      </w:r>
      <w:r>
        <w:t xml:space="preserve"> </w:t>
      </w:r>
      <w:r>
        <w:t xml:space="preserve">с</w:t>
      </w:r>
      <w:r>
        <w:t xml:space="preserve"> </w:t>
      </w:r>
      <w:r>
        <w:rPr>
          <w:rStyle w:val="VerbatimChar"/>
        </w:rPr>
        <w:t xml:space="preserve">JSON*UNESCAPED*UNICODE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JSON*UNESCAPED*SLASHES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modules/WIrbis/Actions/Search/GetDictionItemsWDesc.inc</w:t>
      </w:r>
      <w:r>
        <w:t xml:space="preserve"> </w:t>
      </w:r>
      <w:r>
        <w:t xml:space="preserve">- Добавлен поиск БД для форматирования по параметру</w:t>
      </w:r>
      <w:r>
        <w:t xml:space="preserve"> </w:t>
      </w:r>
      <w:r>
        <w:rPr>
          <w:rStyle w:val="VerbatimChar"/>
        </w:rPr>
        <w:t xml:space="preserve">irbDb</w:t>
      </w:r>
      <w:r>
        <w:t xml:space="preserve"> </w:t>
      </w:r>
      <w:r>
        <w:t xml:space="preserve">и нормализация имени формата.</w:t>
      </w:r>
      <w:r>
        <w:t xml:space="preserve"> </w:t>
      </w:r>
      <w:r>
        <w:t xml:space="preserve">- Добавлено получение первого posting для термина, включая попытку поиска исходного и upper-case варианта.</w:t>
      </w:r>
      <w:r>
        <w:t xml:space="preserve"> </w:t>
      </w:r>
      <w:r>
        <w:t xml:space="preserve">- Добавлена загрузка формата из</w:t>
      </w:r>
      <w:r>
        <w:t xml:space="preserve"> </w:t>
      </w:r>
      <w:r>
        <w:rPr>
          <w:rStyle w:val="VerbatimChar"/>
        </w:rPr>
        <w:t xml:space="preserve">.pft</w:t>
      </w:r>
      <w:r>
        <w:t xml:space="preserve">,</w:t>
      </w:r>
      <w:r>
        <w:t xml:space="preserve"> </w:t>
      </w:r>
      <w:r>
        <w:rPr>
          <w:rStyle w:val="VerbatimChar"/>
        </w:rPr>
        <w:t xml:space="preserve">.opt</w:t>
      </w:r>
      <w:r>
        <w:t xml:space="preserve">,</w:t>
      </w:r>
      <w:r>
        <w:t xml:space="preserve"> </w:t>
      </w:r>
      <w:r>
        <w:rPr>
          <w:rStyle w:val="VerbatimChar"/>
        </w:rPr>
        <w:t xml:space="preserve">.fmt</w:t>
      </w:r>
      <w:r>
        <w:t xml:space="preserve"> </w:t>
      </w:r>
      <w:r>
        <w:t xml:space="preserve">по путям</w:t>
      </w:r>
      <w:r>
        <w:t xml:space="preserve"> </w:t>
      </w:r>
      <w:r>
        <w:rPr>
          <w:rStyle w:val="VerbatimChar"/>
        </w:rPr>
        <w:t xml:space="preserve">10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11</w:t>
      </w:r>
      <w:r>
        <w:t xml:space="preserve">; формат с</w:t>
      </w:r>
      <w:r>
        <w:t xml:space="preserve"> </w:t>
      </w:r>
      <w:r>
        <w:rPr>
          <w:rStyle w:val="VerbatimChar"/>
        </w:rPr>
        <w:t xml:space="preserve">*****</w:t>
      </w:r>
      <w:r>
        <w:t xml:space="preserve"> </w:t>
      </w:r>
      <w:r>
        <w:t xml:space="preserve">может подставлять tag найденного posting.</w:t>
      </w:r>
      <w:r>
        <w:t xml:space="preserve"> </w:t>
      </w:r>
      <w:r>
        <w:t xml:space="preserve">- Добавлено форматирование записи через</w:t>
      </w:r>
      <w:r>
        <w:t xml:space="preserve"> </w:t>
      </w:r>
      <w:r>
        <w:rPr>
          <w:rStyle w:val="VerbatimChar"/>
        </w:rPr>
        <w:t xml:space="preserve">Format64</w:t>
      </w:r>
      <w:r>
        <w:t xml:space="preserve">, inline-содержимое формата и fallback на</w:t>
      </w:r>
      <w:r>
        <w:t xml:space="preserve"> </w:t>
      </w:r>
      <w:r>
        <w:rPr>
          <w:rStyle w:val="VerbatimChar"/>
        </w:rPr>
        <w:t xml:space="preserve">Format128</w:t>
      </w:r>
      <w:r>
        <w:t xml:space="preserve">.</w:t>
      </w:r>
      <w:r>
        <w:t xml:space="preserve"> </w:t>
      </w:r>
      <w:r>
        <w:t xml:space="preserve">- В</w:t>
      </w:r>
      <w:r>
        <w:t xml:space="preserve"> </w:t>
      </w:r>
      <w:r>
        <w:rPr>
          <w:rStyle w:val="VerbatimChar"/>
        </w:rPr>
        <w:t xml:space="preserve">Exec()</w:t>
      </w:r>
      <w:r>
        <w:t xml:space="preserve"> </w:t>
      </w:r>
      <w:r>
        <w:t xml:space="preserve">добавлены параметры</w:t>
      </w:r>
      <w:r>
        <w:t xml:space="preserve"> </w:t>
      </w:r>
      <w:r>
        <w:rPr>
          <w:rStyle w:val="VerbatimChar"/>
        </w:rPr>
        <w:t xml:space="preserve">format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start</w:t>
      </w:r>
      <w:r>
        <w:t xml:space="preserve">; при наличии формата действие сначала использует формат из данных термина, затем fallback по найденной записи.</w:t>
      </w:r>
      <w:r>
        <w:t xml:space="preserve"> </w:t>
      </w:r>
      <w:r>
        <w:t xml:space="preserve">- В результат добавлено поле</w:t>
      </w:r>
      <w:r>
        <w:t xml:space="preserve"> </w:t>
      </w:r>
      <w:r>
        <w:rPr>
          <w:rStyle w:val="VerbatimChar"/>
        </w:rPr>
        <w:t xml:space="preserve">format</w:t>
      </w:r>
      <w:r>
        <w:t xml:space="preserve">, а</w:t>
      </w:r>
      <w:r>
        <w:t xml:space="preserve"> </w:t>
      </w:r>
      <w:r>
        <w:rPr>
          <w:rStyle w:val="VerbatimChar"/>
        </w:rPr>
        <w:t xml:space="preserve">display</w:t>
      </w:r>
      <w:r>
        <w:t xml:space="preserve"> </w:t>
      </w:r>
      <w:r>
        <w:t xml:space="preserve">строится из форматированного значения с применением</w:t>
      </w:r>
      <w:r>
        <w:t xml:space="preserve"> </w:t>
      </w:r>
      <w:r>
        <w:rPr>
          <w:rStyle w:val="VerbatimChar"/>
        </w:rPr>
        <w:t xml:space="preserve">BBCodes</w:t>
      </w:r>
      <w:r>
        <w:t xml:space="preserve">;</w:t>
      </w:r>
      <w:r>
        <w:t xml:space="preserve"> </w:t>
      </w:r>
      <w:r>
        <w:rPr>
          <w:rStyle w:val="VerbatimChar"/>
        </w:rPr>
        <w:t xml:space="preserve">mfn</w:t>
      </w:r>
      <w:r>
        <w:t xml:space="preserve">,</w:t>
      </w:r>
      <w:r>
        <w:t xml:space="preserve"> </w:t>
      </w:r>
      <w:r>
        <w:rPr>
          <w:rStyle w:val="VerbatimChar"/>
        </w:rPr>
        <w:t xml:space="preserve">tag</w:t>
      </w:r>
      <w:r>
        <w:t xml:space="preserve">,</w:t>
      </w:r>
      <w:r>
        <w:t xml:space="preserve"> </w:t>
      </w:r>
      <w:r>
        <w:rPr>
          <w:rStyle w:val="VerbatimChar"/>
        </w:rPr>
        <w:t xml:space="preserve">occ</w:t>
      </w:r>
      <w:r>
        <w:t xml:space="preserve">,</w:t>
      </w:r>
      <w:r>
        <w:t xml:space="preserve"> </w:t>
      </w:r>
      <w:r>
        <w:rPr>
          <w:rStyle w:val="VerbatimChar"/>
        </w:rPr>
        <w:t xml:space="preserve">cnt</w:t>
      </w:r>
      <w:r>
        <w:t xml:space="preserve"> </w:t>
      </w:r>
      <w:r>
        <w:t xml:space="preserve">дополняются из fallback posting, если их нет в исходном ответе словаря.</w:t>
      </w:r>
    </w:p>
    <w:p>
      <w:pPr>
        <w:pStyle w:val="BodyText"/>
      </w:pPr>
      <w:r>
        <w:rPr>
          <w:rStyle w:val="VerbatimChar"/>
        </w:rPr>
        <w:t xml:space="preserve">modules/WIrbis/JS/irbis-reclist128.js</w:t>
      </w:r>
      <w:r>
        <w:t xml:space="preserve"> </w:t>
      </w:r>
      <w:r>
        <w:t xml:space="preserve">- Добавлен статический метод</w:t>
      </w:r>
      <w:r>
        <w:t xml:space="preserve"> </w:t>
      </w:r>
      <w:r>
        <w:rPr>
          <w:rStyle w:val="VerbatimChar"/>
        </w:rPr>
        <w:t xml:space="preserve">ShowLinkSearchScenarios()</w:t>
      </w:r>
      <w:r>
        <w:t xml:space="preserve">, который отправляет текущие</w:t>
      </w:r>
      <w:r>
        <w:t xml:space="preserve"> </w:t>
      </w:r>
      <w:r>
        <w:rPr>
          <w:rStyle w:val="VerbatimChar"/>
        </w:rPr>
        <w:t xml:space="preserve">irbDb</w:t>
      </w:r>
      <w:r>
        <w:t xml:space="preserve">,</w:t>
      </w:r>
      <w:r>
        <w:t xml:space="preserve"> </w:t>
      </w:r>
      <w:r>
        <w:rPr>
          <w:rStyle w:val="VerbatimChar"/>
        </w:rPr>
        <w:t xml:space="preserve">mfn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linkSearchScenarios</w:t>
      </w:r>
      <w:r>
        <w:t xml:space="preserve"> </w:t>
      </w:r>
      <w:r>
        <w:t xml:space="preserve">в новый action</w:t>
      </w:r>
      <w:r>
        <w:t xml:space="preserve"> </w:t>
      </w:r>
      <w:r>
        <w:rPr>
          <w:rStyle w:val="VerbatimChar"/>
        </w:rPr>
        <w:t xml:space="preserve">LinkSearchScenarios</w:t>
      </w:r>
      <w:r>
        <w:t xml:space="preserve">.</w:t>
      </w:r>
      <w:r>
        <w:t xml:space="preserve"> </w:t>
      </w:r>
      <w:r>
        <w:t xml:space="preserve">- Добавлен метод</w:t>
      </w:r>
      <w:r>
        <w:t xml:space="preserve"> </w:t>
      </w:r>
      <w:r>
        <w:rPr>
          <w:rStyle w:val="VerbatimChar"/>
        </w:rPr>
        <w:t xml:space="preserve">OpenLinkSearchScenarioWindow()</w:t>
      </w:r>
      <w:r>
        <w:t xml:space="preserve">: он строит ExtJS-окно со списком сценариев, показывает имя и поисковый запрос, запускает</w:t>
      </w:r>
      <w:r>
        <w:t xml:space="preserve"> </w:t>
      </w:r>
      <w:r>
        <w:rPr>
          <w:rStyle w:val="VerbatimChar"/>
        </w:rPr>
        <w:t xml:space="preserve">MakeSearch()</w:t>
      </w:r>
      <w:r>
        <w:t xml:space="preserve"> </w:t>
      </w:r>
      <w:r>
        <w:t xml:space="preserve">по кнопке или двойному клику.</w:t>
      </w:r>
      <w:r>
        <w:t xml:space="preserve"> </w:t>
      </w:r>
      <w:r>
        <w:t xml:space="preserve">- В настройку toolbar добавлена кнопка с</w:t>
      </w:r>
      <w:r>
        <w:t xml:space="preserve"> </w:t>
      </w:r>
      <w:r>
        <w:rPr>
          <w:rStyle w:val="VerbatimChar"/>
        </w:rPr>
        <w:t xml:space="preserve">iconCls = irb-linksearch</w:t>
      </w:r>
      <w:r>
        <w:t xml:space="preserve">; она появляется при</w:t>
      </w:r>
      <w:r>
        <w:t xml:space="preserve"> </w:t>
      </w:r>
      <w:r>
        <w:rPr>
          <w:rStyle w:val="VerbatimChar"/>
        </w:rPr>
        <w:t xml:space="preserve">showLinkSearchScenarios</w:t>
      </w:r>
      <w:r>
        <w:t xml:space="preserve"> </w:t>
      </w:r>
      <w:r>
        <w:t xml:space="preserve">или наличии</w:t>
      </w:r>
      <w:r>
        <w:t xml:space="preserve"> </w:t>
      </w:r>
      <w:r>
        <w:rPr>
          <w:rStyle w:val="VerbatimChar"/>
        </w:rPr>
        <w:t xml:space="preserve">linkSearchScenarios</w:t>
      </w:r>
      <w:r>
        <w:t xml:space="preserve"> </w:t>
      </w:r>
      <w:r>
        <w:t xml:space="preserve">и активируется только при выбранной записи.</w:t>
      </w:r>
    </w:p>
    <w:p>
      <w:pPr>
        <w:pStyle w:val="BodyText"/>
      </w:pPr>
      <w:r>
        <w:rPr>
          <w:rStyle w:val="VerbatimChar"/>
        </w:rPr>
        <w:t xml:space="preserve">modules/WIrbis/JS/irbis-search.js</w:t>
      </w:r>
      <w:r>
        <w:t xml:space="preserve"> </w:t>
      </w:r>
      <w:r>
        <w:t xml:space="preserve">- Для</w:t>
      </w:r>
      <w:r>
        <w:t xml:space="preserve"> </w:t>
      </w:r>
      <w:r>
        <w:rPr>
          <w:rStyle w:val="VerbatimChar"/>
        </w:rPr>
        <w:t xml:space="preserve">WIrbis.DictionType0</w:t>
      </w:r>
      <w:r>
        <w:t xml:space="preserve"> </w:t>
      </w:r>
      <w:r>
        <w:t xml:space="preserve">параметр</w:t>
      </w:r>
      <w:r>
        <w:t xml:space="preserve"> </w:t>
      </w:r>
      <w:r>
        <w:rPr>
          <w:rStyle w:val="VerbatimChar"/>
        </w:rPr>
        <w:t xml:space="preserve">format</w:t>
      </w:r>
      <w:r>
        <w:t xml:space="preserve"> </w:t>
      </w:r>
      <w:r>
        <w:t xml:space="preserve">передается в словарный запрос из</w:t>
      </w:r>
      <w:r>
        <w:t xml:space="preserve"> </w:t>
      </w:r>
      <w:r>
        <w:rPr>
          <w:rStyle w:val="VerbatimChar"/>
        </w:rPr>
        <w:t xml:space="preserve">irbF8For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format</w:t>
      </w:r>
      <w:r>
        <w:t xml:space="preserve">.</w:t>
      </w:r>
      <w:r>
        <w:t xml:space="preserve"> </w:t>
      </w:r>
      <w:r>
        <w:t xml:space="preserve">- Store</w:t>
      </w:r>
      <w:r>
        <w:t xml:space="preserve"> </w:t>
      </w:r>
      <w:r>
        <w:rPr>
          <w:rStyle w:val="VerbatimChar"/>
        </w:rPr>
        <w:t xml:space="preserve">DictionType0</w:t>
      </w:r>
      <w:r>
        <w:t xml:space="preserve"> </w:t>
      </w:r>
      <w:r>
        <w:t xml:space="preserve">расширен полем</w:t>
      </w:r>
      <w:r>
        <w:t xml:space="preserve"> </w:t>
      </w:r>
      <w:r>
        <w:rPr>
          <w:rStyle w:val="VerbatimChar"/>
        </w:rPr>
        <w:t xml:space="preserve">format</w:t>
      </w:r>
      <w:r>
        <w:t xml:space="preserve">, а колонка терминов показывает форматированное значение и использует его же для tooltip.</w:t>
      </w:r>
      <w:r>
        <w:t xml:space="preserve"> </w:t>
      </w:r>
      <w:r>
        <w:t xml:space="preserve">- Для</w:t>
      </w:r>
      <w:r>
        <w:t xml:space="preserve"> </w:t>
      </w:r>
      <w:r>
        <w:rPr>
          <w:rStyle w:val="VerbatimChar"/>
        </w:rPr>
        <w:t xml:space="preserve">WIrbis.DictionType1</w:t>
      </w:r>
      <w:r>
        <w:t xml:space="preserve"> </w:t>
      </w:r>
      <w:r>
        <w:t xml:space="preserve">параметр</w:t>
      </w:r>
      <w:r>
        <w:t xml:space="preserve"> </w:t>
      </w:r>
      <w:r>
        <w:rPr>
          <w:rStyle w:val="VerbatimChar"/>
        </w:rPr>
        <w:t xml:space="preserve">format</w:t>
      </w:r>
      <w:r>
        <w:t xml:space="preserve"> </w:t>
      </w:r>
      <w:r>
        <w:t xml:space="preserve">передается в</w:t>
      </w:r>
      <w:r>
        <w:t xml:space="preserve"> </w:t>
      </w:r>
      <w:r>
        <w:rPr>
          <w:rStyle w:val="VerbatimChar"/>
        </w:rPr>
        <w:t xml:space="preserve">Search/GetDictionItemsWDesc</w:t>
      </w:r>
      <w:r>
        <w:t xml:space="preserve">, store расширен полем</w:t>
      </w:r>
      <w:r>
        <w:t xml:space="preserve"> </w:t>
      </w:r>
      <w:r>
        <w:rPr>
          <w:rStyle w:val="VerbatimChar"/>
        </w:rPr>
        <w:t xml:space="preserve">format</w:t>
      </w:r>
      <w:r>
        <w:t xml:space="preserve">.</w:t>
      </w:r>
      <w:r>
        <w:t xml:space="preserve"> </w:t>
      </w:r>
      <w:r>
        <w:t xml:space="preserve">- Колонка терминов</w:t>
      </w:r>
      <w:r>
        <w:t xml:space="preserve"> </w:t>
      </w:r>
      <w:r>
        <w:rPr>
          <w:rStyle w:val="VerbatimChar"/>
        </w:rPr>
        <w:t xml:space="preserve">DictionType1</w:t>
      </w:r>
      <w:r>
        <w:t xml:space="preserve"> </w:t>
      </w:r>
      <w:r>
        <w:t xml:space="preserve">получает renderer, который показывает</w:t>
      </w:r>
      <w:r>
        <w:t xml:space="preserve"> </w:t>
      </w:r>
      <w:r>
        <w:rPr>
          <w:rStyle w:val="VerbatimChar"/>
        </w:rPr>
        <w:t xml:space="preserve">record.get('format')</w:t>
      </w:r>
      <w:r>
        <w:t xml:space="preserve">, если сервер вернул форматированное представление.</w:t>
      </w:r>
    </w:p>
    <w:bookmarkStart w:id="13" w:name="связанные-задачи"/>
    <w:p>
      <w:pPr>
        <w:pStyle w:val="Heading2"/>
      </w:pPr>
      <w:r>
        <w:t xml:space="preserve">1. Связанные задачи</w:t>
      </w:r>
    </w:p>
    <w:bookmarkStart w:id="10" w:name="blocks-i128-2652"/>
    <w:p>
      <w:pPr>
        <w:pStyle w:val="Heading3"/>
      </w:pPr>
      <w:r>
        <w:t xml:space="preserve">1.1. 🔗 blocks: I128-2652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[I128-2652]</w:t>
        </w:r>
      </w:hyperlink>
      <w:r>
        <w:t xml:space="preserve"> </w:t>
      </w:r>
      <w:r>
        <w:t xml:space="preserve">Сценарии поиска по связи в результатах модуля EC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Start w:id="12" w:name="blocks-i128-2653"/>
    <w:p>
      <w:pPr>
        <w:pStyle w:val="Heading3"/>
      </w:pPr>
      <w:r>
        <w:t xml:space="preserve">1.2. 🔗 blocks: I128-2653</w:t>
      </w:r>
    </w:p>
    <w:p>
      <w:pPr>
        <w:pStyle w:val="BlockText"/>
      </w:pPr>
      <w:hyperlink r:id="rId11">
        <w:r>
          <w:rPr>
            <w:rStyle w:val="Hyperlink"/>
            <w:b/>
            <w:bCs/>
          </w:rPr>
          <w:t xml:space="preserve">[I128-2653]</w:t>
        </w:r>
      </w:hyperlink>
      <w:r>
        <w:t xml:space="preserve"> </w:t>
      </w:r>
      <w:r>
        <w:t xml:space="preserve">Форматируемые подсказки словаря в расширенном поиске модуля EC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2"/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2652/README" TargetMode="External" /><Relationship Type="http://schemas.openxmlformats.org/officeDocument/2006/relationships/hyperlink" Id="rId11" Target="?id=Help/Show&amp;m=Help/GeneralDescription/WhatsNew/I128/TaskInfo/I128-2653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2652/README" TargetMode="External" /><Relationship Type="http://schemas.openxmlformats.org/officeDocument/2006/relationships/hyperlink" Id="rId11" Target="?id=Help/Show&amp;m=Help/GeneralDescription/WhatsNew/I128/TaskInfo/I128-2653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[I128-2657] Сервисы поиска по связи и подсказок словаря в модуле WIrbis</dc:title>
  <dc:creator/>
  <cp:keywords/>
  <dcterms:created xsi:type="dcterms:W3CDTF">2026-10-06T12:13:37Z</dcterms:created>
  <dcterms:modified xsi:type="dcterms:W3CDTF">2026-10-06T12:13:37Z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