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[I128-1028] Копирование RFID-меток в буфер обмена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55ec9e42d60e6173adbcf8fd7a9c47f8f1783"/>
    <w:p>
      <w:pPr>
        <w:pStyle w:val="Heading1"/>
      </w:pPr>
      <w:r>
        <w:t xml:space="preserve">[I128-1028] Копирование RFID-меток в буфер обмена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режима копирования прочитанных RFID-меток в системный буфер обмена.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для Linux</w:t>
      </w:r>
      <w:r>
        <w:t xml:space="preserve">рабочих мест: фоновая программа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может копировать прочитанные метки в системный буфер обмена, после чего пользователь выбирает нужное поле редактора записи и вставляет значение вручную, например через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 В документации описаны условия применения режима, порядок ввода, проверка нескольких меток и типовые причины, по которым вставка из буфера обмена может не выполниться.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3"/>
    <w:p>
      <w:pPr>
        <w:pStyle w:val="Heading3"/>
      </w:pPr>
      <w:r>
        <w:t xml:space="preserve">1.1. 🔗 Соответствует задача: I128-883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[I128-883]</w:t>
        </w:r>
      </w:hyperlink>
      <w:r>
        <w:t xml:space="preserve"> </w:t>
      </w:r>
      <w:r>
        <w:t xml:space="preserve">ирбис rfid для linux 2) реализация опции копирования прочитанных меток в буфер обмена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[I128-1028] Копирование RFID-меток в буфер обмена в Linux-АРМе Каталогизатор</dc:title>
  <dc:creator/>
  <cp:keywords/>
  <dcterms:created xsi:type="dcterms:W3CDTF">2026-10-06T17:18:56Z</dcterms:created>
  <dcterms:modified xsi:type="dcterms:W3CDTF">2026-10-06T17:18:56Z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