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IZD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izd"/>
    <w:p>
      <w:pPr>
        <w:pStyle w:val="Heading1"/>
      </w:pPr>
      <w:r>
        <w:t xml:space="preserve">Назначение IZD</w:t>
      </w:r>
    </w:p>
    <w:p>
      <w:pPr>
        <w:pStyle w:val="FirstParagraph"/>
      </w:pPr>
      <w:r>
        <w:rPr>
          <w:rStyle w:val="VerbatimChar"/>
        </w:rPr>
        <w:t xml:space="preserve">IZD</w:t>
      </w:r>
      <w:r>
        <w:t xml:space="preserve"> </w:t>
      </w:r>
      <w:r>
        <w:t xml:space="preserve">является справочным модулем для карточек издающих организаций. Модуль использует тип записи</w:t>
      </w:r>
      <w:r>
        <w:t xml:space="preserve"> </w:t>
      </w:r>
      <w:r>
        <w:rPr>
          <w:rStyle w:val="VerbatimChar"/>
        </w:rPr>
        <w:t xml:space="preserve">IZD</w:t>
      </w:r>
      <w:r>
        <w:t xml:space="preserve">, полевой редактор и скрыт из обычной административной панели.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записи издающей организации;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записи как справочного объекта в процессах комплектования и подписки;</w:t>
      </w:r>
    </w:p>
    <w:p>
      <w:pPr>
        <w:pStyle w:val="Compact"/>
        <w:numPr>
          <w:ilvl w:val="0"/>
          <w:numId w:val="1001"/>
        </w:numPr>
      </w:pPr>
      <w:r>
        <w:t xml:space="preserve">вывод карточки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FirstParagraph"/>
      </w:pPr>
      <w:r>
        <w:t xml:space="preserve">Модуль работает с базой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 структура полей определяется настройками редактора и рабочим листом</w:t>
      </w:r>
      <w:r>
        <w:t xml:space="preserve"> </w:t>
      </w:r>
      <w:r>
        <w:rPr>
          <w:rStyle w:val="VerbatimChar"/>
        </w:rPr>
        <w:t xml:space="preserve">IZD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IZD</dc:title>
  <dc:creator/>
  <cp:keywords/>
  <dcterms:created xsi:type="dcterms:W3CDTF">2026-10-03T06:31:07Z</dcterms:created>
  <dcterms:modified xsi:type="dcterms:W3CDTF">2026-10-03T06:31:07Z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