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ATHRS</w:t>
      </w:r>
      <w:r>
        <w:t xml:space="preserve"> </w:t>
      </w:r>
      <w:r>
        <w:t xml:space="preserve">ведёт авторитетные записи предметных заголовков.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 открываются через полевой редактор и применяются при контроле предметизации.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предметных заголовков.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заголовка.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GetATHRSNodes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предметных рубрик.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 </w:t>
      </w:r>
      <w:r>
        <w:t xml:space="preserve">используются как контролируемый источник предметных рубрик и связанных вариантов заголовков.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2026-10-03T19:27:30Z</dcterms:created>
  <dcterms:modified xsi:type="dcterms:W3CDTF">2026-10-03T19:27:30Z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