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RecVirtualFormat($dbn, $format, $rec_array)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4d5ba4b9e360c455781e82133ada29a77c61009"/>
    <w:p>
      <w:pPr>
        <w:pStyle w:val="Heading1"/>
      </w:pPr>
      <w:r>
        <w:t xml:space="preserve">Функция RecVirtualFormat($dbn, $format, $rec_array)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11"/>
    <w:bookmarkStart w:id="12" w:name="пример-параметра-rec_array"/>
    <w:p>
      <w:pPr>
        <w:pStyle w:val="Heading2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RecVirtualFormat($dbn, $format, $rec_array)</dc:title>
  <dc:creator/>
  <cp:keywords/>
  <dcterms:created xsi:type="dcterms:W3CDTF">2026-10-09T08:46:03Z</dcterms:created>
  <dcterms:modified xsi:type="dcterms:W3CDTF">2026-10-09T08:46:03Z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