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пользователя (A)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гистрация-пользователя-a"/>
    <w:p>
      <w:pPr>
        <w:pStyle w:val="Heading1"/>
      </w:pPr>
      <w:r>
        <w:t xml:space="preserve">Регистрация пользователя (A)</w:t>
      </w:r>
    </w:p>
    <w:p>
      <w:pPr>
        <w:pStyle w:val="FirstParagraph"/>
      </w:pPr>
      <w:r>
        <w:t xml:space="preserve">Перед началом работы с сервером ИРБИС 64 клиент должен выполнить регистрацию командой</w:t>
      </w:r>
      <w:r>
        <w:t xml:space="preserve"> </w:t>
      </w:r>
      <w:r>
        <w:rPr>
          <w:rStyle w:val="VerbatimChar"/>
        </w:rPr>
        <w:t xml:space="preserve">A</w:t>
      </w:r>
      <w:r>
        <w:t xml:space="preserve">.</w:t>
      </w:r>
    </w:p>
    <w:p>
      <w:pPr>
        <w:pStyle w:val="BodyText"/>
      </w:pPr>
      <w:r>
        <w:t xml:space="preserve">При успешном выполнении клиент получает INI-файл с параметрами, необходимыми для работы программы.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t xml:space="preserve">Пароль пользователя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Если код возврата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следующие строки содержат INI-файл, определённый на сервере для данного пользователя.</w:t>
      </w:r>
    </w:p>
    <w:p>
      <w:pPr>
        <w:pStyle w:val="BodyText"/>
      </w:pPr>
      <w:r>
        <w:t xml:space="preserve">Если код возврата не равен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возвращается только одна строка с кодом ошибки.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Пользователь уже зарегистрирован.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</w:tbl>
    <w:bookmarkEnd w:id="10"/>
    <w:bookmarkStart w:id="11" w:name="пример-возврата"/>
    <w:p>
      <w:pPr>
        <w:pStyle w:val="Heading2"/>
      </w:pPr>
      <w:r>
        <w:t xml:space="preserve">3. Пример возврата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CLIENT_TIME_LIVE</w:t>
      </w:r>
      <w:r>
        <w:rPr>
          <w:rStyle w:val="OtherTok"/>
        </w:rPr>
        <w:t xml:space="preserve">=</w:t>
      </w:r>
      <w:r>
        <w:rPr>
          <w:rStyle w:val="DecValTok"/>
        </w:rPr>
        <w:t xml:space="preserve">15</w:t>
      </w:r>
      <w:r>
        <w:br/>
      </w: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dbnam2.mnu</w:t>
      </w:r>
      <w:r>
        <w:br/>
      </w:r>
      <w:r>
        <w:rPr>
          <w:rStyle w:val="DataTypeTok"/>
        </w:rPr>
        <w:t xml:space="preserve">PftMnu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PFTw.MNU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PFTw.OPT</w:t>
      </w:r>
      <w:r>
        <w:br/>
      </w:r>
      <w:r>
        <w:rPr>
          <w:rStyle w:val="DataTypeTok"/>
        </w:rPr>
        <w:t xml:space="preserve">FmtMnu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FMT31.MNU</w:t>
      </w:r>
      <w:r>
        <w:br/>
      </w:r>
      <w:r>
        <w:rPr>
          <w:rStyle w:val="DataTypeTok"/>
        </w:rPr>
        <w:t xml:space="preserve">WsOpt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WS31.OPT</w:t>
      </w:r>
      <w:r>
        <w:br/>
      </w:r>
      <w:r>
        <w:rPr>
          <w:rStyle w:val="DataTypeTok"/>
        </w:rPr>
        <w:t xml:space="preserve">TabMnu</w:t>
      </w:r>
      <w:r>
        <w:rPr>
          <w:rStyle w:val="OtherTok"/>
        </w:rPr>
        <w:t xml:space="preserve">=</w:t>
      </w:r>
      <w:r>
        <w:rPr>
          <w:rStyle w:val="StringTok"/>
        </w:rPr>
        <w:t xml:space="preserve">tabw.mnu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пользователя (A)</dc:title>
  <dc:creator/>
  <cp:keywords/>
  <dcterms:created xsi:type="dcterms:W3CDTF">2026-10-07T04:25:31Z</dcterms:created>
  <dcterms:modified xsi:type="dcterms:W3CDTF">2026-10-07T04:25:31Z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