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3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Для работы системы необходим веб-сервер с установленным PHP и предварительно установленный TCP/IP сервер ИРБИС 64 версии 2014.1 или выше. Для Windows-поставки ИРБИС64+ Турбо серверную часть можно установить из отдельного комплекта; порядок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BodyText"/>
      </w:pPr>
      <w:r>
        <w:t xml:space="preserve">Актуальные требования к веб-серверу, PHP и расширениям см. в разделе</w:t>
      </w:r>
      <w:r>
        <w:t xml:space="preserve"> </w:t>
      </w:r>
      <w:hyperlink r:id="rId10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BodyText"/>
      </w:pPr>
      <w:r>
        <w:t xml:space="preserve">Установка проходит в несколько этапов:</w:t>
      </w:r>
    </w:p>
    <w:p>
      <w:pPr>
        <w:pStyle w:val="Compact"/>
        <w:numPr>
          <w:ilvl w:val="0"/>
          <w:numId w:val="1001"/>
        </w:numPr>
      </w:pPr>
      <w:r>
        <w:t xml:space="preserve">Проверяется соответствие системным требованиям.</w:t>
      </w:r>
    </w:p>
    <w:p>
      <w:pPr>
        <w:pStyle w:val="Compact"/>
        <w:numPr>
          <w:ilvl w:val="0"/>
          <w:numId w:val="1001"/>
        </w:numPr>
      </w:pPr>
      <w:r>
        <w:t xml:space="preserve">Устанавливается и настраивается серверная часть ИРБИС 64 или ИРБИС64+ Турбо, включая INI-файлы, FST-файлы и технологический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Если каталог сервера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еще не подготовлен, мастер установки может развернуть файлы из поставки. Подробнее см. разделы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Автоматическое создание файлов БД ИРБИС 64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Дистрибутив распаковывается в корневую папку веб-сервера, например</w:t>
      </w:r>
      <w:r>
        <w:t xml:space="preserve"> </w:t>
      </w:r>
      <w:r>
        <w:rPr>
          <w:rStyle w:val="VerbatimChar"/>
        </w:rPr>
        <w:t xml:space="preserve">htdocs</w:t>
      </w:r>
      <w:r>
        <w:t xml:space="preserve"> </w:t>
      </w:r>
      <w:r>
        <w:t xml:space="preserve">для Apache. Мастер установки использует каталог</w:t>
      </w:r>
      <w:r>
        <w:t xml:space="preserve"> </w:t>
      </w:r>
      <w:hyperlink r:id="rId13">
        <w:r>
          <w:rPr>
            <w:rStyle w:val="Hyperlink"/>
          </w:rPr>
          <w:t xml:space="preserve">i128f/Distr</w:t>
        </w:r>
      </w:hyperlink>
      <w:r>
        <w:t xml:space="preserve"> </w:t>
      </w:r>
      <w:r>
        <w:t xml:space="preserve">как источник серверной поставки и типовых файлов.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настраивается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. 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требуется, так как параметрия хостов перенесена в параметры модуля «Адреса системы», управляемые из АРМ Администратор.</w:t>
      </w:r>
    </w:p>
    <w:p>
      <w:pPr>
        <w:pStyle w:val="Compact"/>
        <w:numPr>
          <w:ilvl w:val="0"/>
          <w:numId w:val="1001"/>
        </w:numPr>
      </w:pPr>
      <w:r>
        <w:t xml:space="preserve">Производится настройка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Запускается АРМ Администратор по адресу</w:t>
      </w:r>
      <w:r>
        <w:t xml:space="preserve"> </w:t>
      </w:r>
      <w:r>
        <w:rPr>
          <w:rStyle w:val="VerbatimChar"/>
        </w:rPr>
        <w:t xml:space="preserve">?id=0&amp;idm=Admin&amp;ida=Show</w:t>
      </w:r>
      <w:r>
        <w:t xml:space="preserve">. При этом на основном сервере ИРБИС 64 создается системная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 вход выполняется с правами администратора ИРБИС 64.</w:t>
      </w:r>
    </w:p>
    <w:p>
      <w:pPr>
        <w:pStyle w:val="Compact"/>
        <w:numPr>
          <w:ilvl w:val="0"/>
          <w:numId w:val="1001"/>
        </w:numPr>
      </w:pPr>
      <w:r>
        <w:t xml:space="preserve">После настройки параметров в АРМ Администратор на странице «Настройки основного TCP/IP сервера ИРБИС 64» дальнейшее конфигурирование выполняется при сохранении настроек.</w:t>
      </w:r>
    </w:p>
    <w:p>
      <w:pPr>
        <w:pStyle w:val="FirstParagraph"/>
      </w:pPr>
      <w:r>
        <w:t xml:space="preserve">Доступ пользователей к АРМ настраивается через АРМ Администратор.</w:t>
      </w:r>
    </w:p>
    <w:p>
      <w:pPr>
        <w:pStyle w:val="BodyText"/>
      </w:pPr>
      <w:r>
        <w:t xml:space="preserve">Если при установке выбирается локальное серверное окружение, мастер копирует серверные компоненты ИРБИС64 и переносит комплект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серверную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Папка сервера и уже существующая подпапка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должны быть доступны для записи пользователю, от имени которого работает PHP.</w:t>
      </w:r>
    </w:p>
    <w:bookmarkStart w:id="19" w:name="Xcc305f79d54ad86e34321dba60b4b0b29769f30"/>
    <w:p>
      <w:pPr>
        <w:pStyle w:val="Heading2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15" w:name="когда-мастер-создает-файлы"/>
    <w:p>
      <w:pPr>
        <w:pStyle w:val="Heading3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2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2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2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15"/>
    <w:bookmarkStart w:id="16" w:name="откуда-берутся-файлы"/>
    <w:p>
      <w:pPr>
        <w:pStyle w:val="Heading3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3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6"/>
    <w:bookmarkStart w:id="17" w:name="что-настраивается-после-копирования"/>
    <w:p>
      <w:pPr>
        <w:pStyle w:val="Heading3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7"/>
    <w:bookmarkStart w:id="18" w:name="связь-с-провайдером-данных"/>
    <w:p>
      <w:pPr>
        <w:pStyle w:val="Heading3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8"/>
    <w:bookmarkEnd w:id="19"/>
    <w:bookmarkStart w:id="27" w:name="X57dcae3a17b7dc5c697c3e4c132af86538f9788"/>
    <w:p>
      <w:pPr>
        <w:pStyle w:val="Heading2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21" w:name="комплект-технологических-файлов"/>
    <w:p>
      <w:pPr>
        <w:pStyle w:val="Heading3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1"/>
    <w:bookmarkStart w:id="22" w:name="ini-файлы"/>
    <w:p>
      <w:pPr>
        <w:pStyle w:val="Heading3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22"/>
    <w:bookmarkStart w:id="23" w:name="комплект-технологических-файлов-1"/>
    <w:p>
      <w:pPr>
        <w:pStyle w:val="Heading3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3"/>
    <w:bookmarkStart w:id="24" w:name="бд-deposit"/>
    <w:p>
      <w:pPr>
        <w:pStyle w:val="Heading3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24"/>
    <w:bookmarkStart w:id="25" w:name="бд-каталога"/>
    <w:p>
      <w:pPr>
        <w:pStyle w:val="Heading3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5"/>
    <w:bookmarkStart w:id="26" w:name="бд-читателей"/>
    <w:p>
      <w:pPr>
        <w:pStyle w:val="Heading3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6"/>
    <w:bookmarkEnd w:id="27"/>
    <w:bookmarkStart w:id="28" w:name="настройка-файла-hosts.php"/>
    <w:p>
      <w:pPr>
        <w:pStyle w:val="Heading2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28"/>
    <w:bookmarkStart w:id="32" w:name="настройка-конфигурационного-файла"/>
    <w:p>
      <w:pPr>
        <w:pStyle w:val="Heading2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3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32"/>
    <w:bookmarkEnd w:id="3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9" Target="media/rId29.png" /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2026-10-07T04:20:31Z</dcterms:created>
  <dcterms:modified xsi:type="dcterms:W3CDTF">2026-10-07T04:20:31Z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