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12.png" ContentType="image/png"/>
  <Override PartName="/word/media/rId6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Редактор форматов</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67" w:name="редактор-форматов"/>
    <w:p>
      <w:pPr>
        <w:pStyle w:val="Heading1"/>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5" w:name="X5cb0cc0b50e8d22160173b70536d60773642f18"/>
    <w:p>
      <w:pPr>
        <w:pStyle w:val="Heading2"/>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0" name="Picture"/>
            <a:graphic>
              <a:graphicData uri="http://schemas.openxmlformats.org/drawingml/2006/picture">
                <pic:pic>
                  <pic:nvPicPr>
                    <pic:cNvPr descr="modules/Help/Help/Admin64Server/GenPft64/images/1.png" id="11" name="Picture"/>
                    <pic:cNvPicPr>
                      <a:picLocks noChangeArrowheads="1" noChangeAspect="1"/>
                    </pic:cNvPicPr>
                  </pic:nvPicPr>
                  <pic:blipFill>
                    <a:blip r:embed="rId9"/>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3" name="Picture"/>
            <a:graphic>
              <a:graphicData uri="http://schemas.openxmlformats.org/drawingml/2006/picture">
                <pic:pic>
                  <pic:nvPicPr>
                    <pic:cNvPr descr="modules/Help/Help/Admin64Server/GenPft64/images/2.png" id="14" name="Picture"/>
                    <pic:cNvPicPr>
                      <a:picLocks noChangeArrowheads="1" noChangeAspect="1"/>
                    </pic:cNvPicPr>
                  </pic:nvPicPr>
                  <pic:blipFill>
                    <a:blip r:embed="rId12"/>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5"/>
    <w:bookmarkStart w:id="20" w:name="X253849a908d250c7f13931d02416ade57df328e"/>
    <w:p>
      <w:pPr>
        <w:pStyle w:val="Heading2"/>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6" w:name="что-отслеживается"/>
    <w:p>
      <w:pPr>
        <w:pStyle w:val="Heading3"/>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6"/>
    <w:bookmarkStart w:id="18" w:name="как-использовать-при-проверке"/>
    <w:p>
      <w:pPr>
        <w:pStyle w:val="Heading3"/>
      </w:pPr>
      <w:r>
        <w:t xml:space="preserve">2. Как использовать при проверке</w:t>
      </w:r>
    </w:p>
    <w:p>
      <w:pPr>
        <w:pStyle w:val="Compact"/>
        <w:numPr>
          <w:ilvl w:val="0"/>
          <w:numId w:val="1001"/>
        </w:numPr>
      </w:pPr>
      <w:r>
        <w:t xml:space="preserve">Откройте формат в редакторе форматов.</w:t>
      </w:r>
    </w:p>
    <w:p>
      <w:pPr>
        <w:pStyle w:val="Compact"/>
        <w:numPr>
          <w:ilvl w:val="0"/>
          <w:numId w:val="1001"/>
        </w:numPr>
      </w:pPr>
      <w:r>
        <w:t xml:space="preserve">Выберите реальную или модельную запись, на которой нужно проверить поведение.</w:t>
      </w:r>
    </w:p>
    <w:p>
      <w:pPr>
        <w:pStyle w:val="Compact"/>
        <w:numPr>
          <w:ilvl w:val="0"/>
          <w:numId w:val="1001"/>
        </w:numPr>
      </w:pPr>
      <w:r>
        <w:t xml:space="preserve">Запустите режим</w:t>
      </w:r>
      <w:r>
        <w:t xml:space="preserve"> </w:t>
      </w:r>
      <w:r>
        <w:t xml:space="preserve">“Отладка”</w:t>
      </w:r>
      <w:r>
        <w:t xml:space="preserve">.</w:t>
      </w:r>
    </w:p>
    <w:p>
      <w:pPr>
        <w:pStyle w:val="Compact"/>
        <w:numPr>
          <w:ilvl w:val="0"/>
          <w:numId w:val="1001"/>
        </w:numPr>
      </w:pPr>
      <w:r>
        <w:t xml:space="preserve">Перейдите на вкладку</w:t>
      </w:r>
      <w:r>
        <w:t xml:space="preserve"> </w:t>
      </w:r>
      <w:r>
        <w:t xml:space="preserve">“Отслеживание”</w:t>
      </w:r>
      <w:r>
        <w:t xml:space="preserve">.</w:t>
      </w:r>
    </w:p>
    <w:p>
      <w:pPr>
        <w:pStyle w:val="Compact"/>
        <w:numPr>
          <w:ilvl w:val="0"/>
          <w:numId w:val="1001"/>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7">
        <w:r>
          <w:rPr>
            <w:rStyle w:val="Hyperlink"/>
          </w:rPr>
          <w:t xml:space="preserve">Общая характеристика пользовательского интерфейса</w:t>
        </w:r>
      </w:hyperlink>
      <w:r>
        <w:t xml:space="preserve">.</w:t>
      </w:r>
    </w:p>
    <w:bookmarkEnd w:id="18"/>
    <w:bookmarkStart w:id="19" w:name="особенности"/>
    <w:p>
      <w:pPr>
        <w:pStyle w:val="Heading3"/>
      </w:pPr>
      <w:r>
        <w:t xml:space="preserve">3. Особенности</w:t>
      </w:r>
    </w:p>
    <w:p>
      <w:pPr>
        <w:pStyle w:val="Compact"/>
        <w:numPr>
          <w:ilvl w:val="0"/>
          <w:numId w:val="1002"/>
        </w:numPr>
      </w:pPr>
      <w:r>
        <w:t xml:space="preserve">Вкладка показывает состояние текущей отладки, а не постоянные настройки базы данных.</w:t>
      </w:r>
    </w:p>
    <w:p>
      <w:pPr>
        <w:pStyle w:val="Compact"/>
        <w:numPr>
          <w:ilvl w:val="0"/>
          <w:numId w:val="1002"/>
        </w:numPr>
      </w:pPr>
      <w:r>
        <w:t xml:space="preserve">Изменения полей нужно проверять на той записи, которая выбрана для тестирования формата.</w:t>
      </w:r>
    </w:p>
    <w:p>
      <w:pPr>
        <w:pStyle w:val="Compact"/>
        <w:numPr>
          <w:ilvl w:val="0"/>
          <w:numId w:val="1002"/>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2"/>
        </w:numPr>
      </w:pPr>
      <w:r>
        <w:t xml:space="preserve">Диагностические значения не следует использовать как пользовательский результат формата.</w:t>
      </w:r>
    </w:p>
    <w:bookmarkEnd w:id="19"/>
    <w:bookmarkEnd w:id="20"/>
    <w:bookmarkStart w:id="25" w:name="отладка-автовводов-в-редакторе-форматов"/>
    <w:p>
      <w:pPr>
        <w:pStyle w:val="Heading2"/>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21" w:name="основной-автоввод"/>
    <w:p>
      <w:pPr>
        <w:pStyle w:val="Heading3"/>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21"/>
    <w:bookmarkStart w:id="22" w:name="вторичный-автоввод"/>
    <w:p>
      <w:pPr>
        <w:pStyle w:val="Heading3"/>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22"/>
    <w:bookmarkStart w:id="23" w:name="флк-после-автоввода"/>
    <w:p>
      <w:pPr>
        <w:pStyle w:val="Heading3"/>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23"/>
    <w:bookmarkStart w:id="24" w:name="контекст-выполнения"/>
    <w:p>
      <w:pPr>
        <w:pStyle w:val="Heading3"/>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3"/>
        </w:numPr>
      </w:pPr>
      <w:r>
        <w:t xml:space="preserve">изменения основной записи и вторичных записей нужно проверять отдельно;</w:t>
      </w:r>
    </w:p>
    <w:p>
      <w:pPr>
        <w:pStyle w:val="Compact"/>
        <w:numPr>
          <w:ilvl w:val="0"/>
          <w:numId w:val="1003"/>
        </w:numPr>
      </w:pPr>
      <w:r>
        <w:t xml:space="preserve">ошибки автоввода и ФЛК вторичных записей отображаются в журнале сценария;</w:t>
      </w:r>
    </w:p>
    <w:p>
      <w:pPr>
        <w:pStyle w:val="Compact"/>
        <w:numPr>
          <w:ilvl w:val="0"/>
          <w:numId w:val="1003"/>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3"/>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24"/>
    <w:bookmarkEnd w:id="25"/>
    <w:bookmarkStart w:id="38" w:name="режимы-файл"/>
    <w:p>
      <w:pPr>
        <w:pStyle w:val="Heading2"/>
      </w:pPr>
      <w:r>
        <w:t xml:space="preserve">Режимы ФАЙЛ</w:t>
      </w:r>
    </w:p>
    <w:bookmarkStart w:id="26" w:name="режим-создать"/>
    <w:p>
      <w:pPr>
        <w:pStyle w:val="Heading3"/>
      </w:pPr>
      <w:r>
        <w:t xml:space="preserve">1. Режим СОЗДАТЬ</w:t>
      </w:r>
    </w:p>
    <w:p>
      <w:pPr>
        <w:pStyle w:val="FirstParagraph"/>
      </w:pPr>
      <w:r>
        <w:t xml:space="preserve">Режим предназначен для создания нового формата («с чистого листа»).</w:t>
      </w:r>
    </w:p>
    <w:bookmarkEnd w:id="26"/>
    <w:bookmarkStart w:id="27" w:name="режим-открыть"/>
    <w:p>
      <w:pPr>
        <w:pStyle w:val="Heading3"/>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27"/>
    <w:bookmarkStart w:id="28" w:name="режим-закрыть"/>
    <w:p>
      <w:pPr>
        <w:pStyle w:val="Heading3"/>
      </w:pPr>
      <w:r>
        <w:t xml:space="preserve">3. Режим ЗАКРЫТЬ</w:t>
      </w:r>
    </w:p>
    <w:p>
      <w:pPr>
        <w:pStyle w:val="FirstParagraph"/>
      </w:pPr>
      <w:r>
        <w:t xml:space="preserve">Режим предназначен для завершения работы с редактируемым форматом.</w:t>
      </w:r>
    </w:p>
    <w:bookmarkEnd w:id="28"/>
    <w:bookmarkStart w:id="29" w:name="режим-сохранить"/>
    <w:p>
      <w:pPr>
        <w:pStyle w:val="Heading3"/>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29"/>
    <w:bookmarkStart w:id="30" w:name="режим-сохранить-как"/>
    <w:p>
      <w:pPr>
        <w:pStyle w:val="Heading3"/>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30"/>
    <w:bookmarkStart w:id="31" w:name="режим-добавить-в-справочник"/>
    <w:p>
      <w:pPr>
        <w:pStyle w:val="Heading3"/>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31"/>
    <w:bookmarkStart w:id="32" w:name="режим-база-данных"/>
    <w:p>
      <w:pPr>
        <w:pStyle w:val="Heading3"/>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32"/>
    <w:bookmarkStart w:id="33" w:name="режим-список-шаблон-форматов"/>
    <w:p>
      <w:pPr>
        <w:pStyle w:val="Heading3"/>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33"/>
    <w:bookmarkStart w:id="34" w:name="режим-список-форматов"/>
    <w:p>
      <w:pPr>
        <w:pStyle w:val="Heading3"/>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34"/>
    <w:bookmarkStart w:id="35" w:name="режим-список-полейподполей"/>
    <w:p>
      <w:pPr>
        <w:pStyle w:val="Heading3"/>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35"/>
    <w:bookmarkStart w:id="36" w:name="режим-ini-файл"/>
    <w:p>
      <w:pPr>
        <w:pStyle w:val="Heading3"/>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36"/>
    <w:bookmarkStart w:id="37" w:name="режим-выход"/>
    <w:p>
      <w:pPr>
        <w:pStyle w:val="Heading3"/>
      </w:pPr>
      <w:r>
        <w:t xml:space="preserve">12. Режим ВЫХОД</w:t>
      </w:r>
    </w:p>
    <w:p>
      <w:pPr>
        <w:pStyle w:val="FirstParagraph"/>
      </w:pPr>
      <w:r>
        <w:t xml:space="preserve">Режим предназначен для завершения работы редактора форматов.</w:t>
      </w:r>
    </w:p>
    <w:bookmarkEnd w:id="37"/>
    <w:bookmarkEnd w:id="38"/>
    <w:bookmarkStart w:id="52" w:name="режимы-редактирование"/>
    <w:p>
      <w:pPr>
        <w:pStyle w:val="Heading2"/>
      </w:pPr>
      <w:r>
        <w:t xml:space="preserve">Режимы РЕДАКТИРОВАНИЕ</w:t>
      </w:r>
    </w:p>
    <w:bookmarkStart w:id="39" w:name="режим-отменить-ввод"/>
    <w:p>
      <w:pPr>
        <w:pStyle w:val="Heading3"/>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39"/>
    <w:bookmarkStart w:id="40" w:name="режим-вернуть-ввод"/>
    <w:p>
      <w:pPr>
        <w:pStyle w:val="Heading3"/>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40"/>
    <w:bookmarkStart w:id="41" w:name="режим-вырезать"/>
    <w:p>
      <w:pPr>
        <w:pStyle w:val="Heading3"/>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41"/>
    <w:bookmarkStart w:id="42" w:name="режим-копировать"/>
    <w:p>
      <w:pPr>
        <w:pStyle w:val="Heading3"/>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42"/>
    <w:bookmarkStart w:id="43" w:name="режим-вставить"/>
    <w:p>
      <w:pPr>
        <w:pStyle w:val="Heading3"/>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43"/>
    <w:bookmarkStart w:id="44" w:name="режим-удалить"/>
    <w:p>
      <w:pPr>
        <w:pStyle w:val="Heading3"/>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44"/>
    <w:bookmarkStart w:id="45" w:name="режим-выделить-все"/>
    <w:p>
      <w:pPr>
        <w:pStyle w:val="Heading3"/>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45"/>
    <w:bookmarkStart w:id="46" w:name="режим-вставить-шаблон-формат"/>
    <w:p>
      <w:pPr>
        <w:pStyle w:val="Heading3"/>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46"/>
    <w:bookmarkStart w:id="47" w:name="режим-вставить-вложенный-формат"/>
    <w:p>
      <w:pPr>
        <w:pStyle w:val="Heading3"/>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7"/>
    <w:bookmarkStart w:id="48" w:name="режим-вставить-из-файла"/>
    <w:p>
      <w:pPr>
        <w:pStyle w:val="Heading3"/>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48"/>
    <w:bookmarkStart w:id="49" w:name="режим-шаблон-rtf-формата"/>
    <w:p>
      <w:pPr>
        <w:pStyle w:val="Heading3"/>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49"/>
    <w:bookmarkStart w:id="50" w:name="режим-найти"/>
    <w:p>
      <w:pPr>
        <w:pStyle w:val="Heading3"/>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50"/>
    <w:bookmarkStart w:id="51" w:name="режим-заменить"/>
    <w:p>
      <w:pPr>
        <w:pStyle w:val="Heading3"/>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51"/>
    <w:bookmarkEnd w:id="52"/>
    <w:bookmarkStart w:id="55" w:name="режимы-вид"/>
    <w:p>
      <w:pPr>
        <w:pStyle w:val="Heading2"/>
      </w:pPr>
      <w:r>
        <w:t xml:space="preserve">Режимы ВИД</w:t>
      </w:r>
    </w:p>
    <w:bookmarkStart w:id="53" w:name="режим-установить-формат"/>
    <w:p>
      <w:pPr>
        <w:pStyle w:val="Heading3"/>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53"/>
    <w:bookmarkStart w:id="54" w:name="режим-разбиение-на-строки"/>
    <w:p>
      <w:pPr>
        <w:pStyle w:val="Heading3"/>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54"/>
    <w:bookmarkEnd w:id="55"/>
    <w:bookmarkStart w:id="66" w:name="режимы-сервис"/>
    <w:p>
      <w:pPr>
        <w:pStyle w:val="Heading2"/>
      </w:pPr>
      <w:r>
        <w:t xml:space="preserve">Режимы СЕРВИС</w:t>
      </w:r>
    </w:p>
    <w:bookmarkStart w:id="56" w:name="режим-маркер-начала-формата"/>
    <w:p>
      <w:pPr>
        <w:pStyle w:val="Heading3"/>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56"/>
    <w:bookmarkStart w:id="57" w:name="режим-маркер-конца-формата"/>
    <w:p>
      <w:pPr>
        <w:pStyle w:val="Heading3"/>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57"/>
    <w:bookmarkStart w:id="58" w:name="режим-подсказчик-полейподполей"/>
    <w:p>
      <w:pPr>
        <w:pStyle w:val="Heading3"/>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58"/>
    <w:bookmarkStart w:id="59" w:name="режим-подсказчик-конструкций-ввода"/>
    <w:p>
      <w:pPr>
        <w:pStyle w:val="Heading3"/>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59"/>
    <w:bookmarkStart w:id="60" w:name="режим-автоформатирование"/>
    <w:p>
      <w:pPr>
        <w:pStyle w:val="Heading3"/>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60"/>
    <w:bookmarkStart w:id="61" w:name="режим-выполнить-форматирование"/>
    <w:p>
      <w:pPr>
        <w:pStyle w:val="Heading3"/>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61"/>
    <w:bookmarkStart w:id="65" w:name="режим-настройка"/>
    <w:p>
      <w:pPr>
        <w:pStyle w:val="Heading3"/>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63" name="Picture"/>
            <a:graphic>
              <a:graphicData uri="http://schemas.openxmlformats.org/drawingml/2006/picture">
                <pic:pic>
                  <pic:nvPicPr>
                    <pic:cNvPr descr="modules/Help/Help/Admin64Server/GenPft64/images/3.png" id="64" name="Picture"/>
                    <pic:cNvPicPr>
                      <a:picLocks noChangeArrowheads="1" noChangeAspect="1"/>
                    </pic:cNvPicPr>
                  </pic:nvPicPr>
                  <pic:blipFill>
                    <a:blip r:embed="rId62"/>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65"/>
    <w:bookmarkEnd w:id="66"/>
    <w:bookmarkEnd w:id="6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12" Target="media/rId12.png" /><Relationship Type="http://schemas.openxmlformats.org/officeDocument/2006/relationships/image" Id="rId62" Target="media/rId62.png" /><Relationship Type="http://schemas.openxmlformats.org/officeDocument/2006/relationships/hyperlink" Id="rId17" Target="?id=Help/Show&amp;m=Help/Help/Admin64Server/GenPft64/GeneralInfo" TargetMode="External" /></Relationships>
</file>

<file path=word/_rels/footnotes.xml.rels><?xml version="1.0" encoding="UTF-8"?><Relationships xmlns="http://schemas.openxmlformats.org/package/2006/relationships"><Relationship Type="http://schemas.openxmlformats.org/officeDocument/2006/relationships/hyperlink" Id="rId17" Target="?id=Help/Show&amp;m=Help/Help/Admin64Server/GenPft64/GeneralInfo"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Редактор форматов</dc:title>
  <dc:creator/>
  <cp:keywords/>
  <dcterms:created xsi:type="dcterms:W3CDTF">2026-10-07T03:59:33Z</dcterms:created>
  <dcterms:modified xsi:type="dcterms:W3CDTF">2026-10-07T03:59:33Z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