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&amp;uf(’=… - Сравнить заданное значение с маской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---сравнить-заданное-значение-с-маской"/>
    <w:p>
      <w:pPr>
        <w:pStyle w:val="Heading1"/>
      </w:pPr>
      <w:r>
        <w:t xml:space="preserve">&amp;uf(’=… - Сравнить заданное значение с маской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0"/>
    <w:bookmarkStart w:id="11" w:name="примечание"/>
    <w:p>
      <w:pPr>
        <w:pStyle w:val="Heading2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&amp;uf(’=… - Сравнить заданное значение с маской</dc:title>
  <dc:creator/>
  <cp:keywords/>
  <dcterms:created xsi:type="dcterms:W3CDTF">2026-10-10T04:16:38Z</dcterms:created>
  <dcterms:modified xsi:type="dcterms:W3CDTF">2026-10-10T04:16:38Z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