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&amp;uf(’G… - Вернуть часть строки до или начиная с заданного символа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d6e007b4f286d8e27d679654785b06ace5cef"/>
    <w:p>
      <w:pPr>
        <w:pStyle w:val="Heading1"/>
      </w:pPr>
      <w:r>
        <w:t xml:space="preserve">&amp;uf(’G… - Вернуть часть строки до или начиная с заданного символа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&amp;uf(’G… - Вернуть часть строки до или начиная с заданного символа</dc:title>
  <dc:creator/>
  <cp:keywords/>
  <dcterms:created xsi:type="dcterms:W3CDTF">2026-10-10T05:37:45Z</dcterms:created>
  <dcterms:modified xsi:type="dcterms:W3CDTF">2026-10-10T05:37:45Z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