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&amp;uf(’+1K… - Групповая мультираскодировка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61e7dac07eb8eec54743cebb57b2388a2a02e42"/>
    <w:p>
      <w:pPr>
        <w:pStyle w:val="Heading1"/>
      </w:pPr>
      <w:r>
        <w:t xml:space="preserve">&amp;uf(’+1K… - Групповая мультираскодировка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&amp;uf(’+1K… - Групповая мультираскодировка переменных</dc:title>
  <dc:creator/>
  <cp:keywords/>
  <dcterms:created xsi:type="dcterms:W3CDTF">2026-10-09T06:25:58Z</dcterms:created>
  <dcterms:modified xsi:type="dcterms:W3CDTF">2026-10-09T06:25:58Z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