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&amp;uf(’+7A… - Логическое сложение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ba1abcb6ba743d36f1f4485ddbcc27ac70598f"/>
    <w:p>
      <w:pPr>
        <w:pStyle w:val="Heading1"/>
      </w:pPr>
      <w:r>
        <w:t xml:space="preserve">&amp;uf(’+7A… - Логическое сложение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&amp;uf(’+7A… - Логическое сложение повторений двух переменных</dc:title>
  <dc:creator/>
  <cp:keywords/>
  <dcterms:created xsi:type="dcterms:W3CDTF">2026-10-09T03:02:36Z</dcterms:created>
  <dcterms:modified xsi:type="dcterms:W3CDTF">2026-10-09T03:02:36Z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