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Формат файлов N01 L01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формат-файлов-n01-l01"/>
    <w:p>
      <w:pPr>
        <w:pStyle w:val="Heading1"/>
      </w:pPr>
      <w:r>
        <w:t xml:space="preserve">Формат файлов N01 L01</w:t>
      </w:r>
    </w:p>
    <w:p>
      <w:pPr>
        <w:pStyle w:val="FirstParagraph"/>
      </w:pPr>
      <w:r>
        <w:t xml:space="preserve">Эти файлы содержат в себе индексы словаря поисковых терминов и состоят из записей (блоков) постоянной длины. Записи состоят из трех частей: лидера, справочника и ключей переменной длины.</w:t>
      </w:r>
    </w:p>
    <w:p>
      <w:pPr>
        <w:pStyle w:val="BodyText"/>
      </w:pPr>
      <w:r>
        <w:t xml:space="preserve">Формат лидера записи: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625"/>
        <w:gridCol w:w="7294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Число бит</w:t>
            </w:r>
          </w:p>
        </w:tc>
        <w:tc>
          <w:tcPr/>
          <w:p>
            <w:pPr>
              <w:pStyle w:val="Compact"/>
            </w:pPr>
            <w:r>
              <w:t xml:space="preserve">Параметр</w:t>
            </w:r>
          </w:p>
        </w:tc>
      </w:tr>
      <w:tr>
        <w:tc>
          <w:tcPr/>
          <w:p>
            <w:pPr>
              <w:pStyle w:val="Compact"/>
            </w:pPr>
            <w:r>
              <w:t xml:space="preserve">16</w:t>
            </w:r>
          </w:p>
        </w:tc>
        <w:tc>
          <w:tcPr/>
          <w:p>
            <w:pPr>
              <w:pStyle w:val="Compact"/>
            </w:pPr>
            <w:r>
              <w:t xml:space="preserve">NUMBER – номер записи (начиная с 1; в N01 файле номер первой записи равен номеру корневой записи дерева);</w:t>
            </w:r>
          </w:p>
        </w:tc>
      </w:tr>
      <w:tr>
        <w:tc>
          <w:tcPr/>
          <w:p>
            <w:pPr>
              <w:pStyle w:val="Compact"/>
            </w:pPr>
            <w:r>
              <w:t xml:space="preserve">16</w:t>
            </w:r>
          </w:p>
        </w:tc>
        <w:tc>
          <w:tcPr/>
          <w:p>
            <w:pPr>
              <w:pStyle w:val="Compact"/>
            </w:pPr>
            <w:r>
              <w:t xml:space="preserve">PREV – номер предыдущей записи (если нет = -1);</w:t>
            </w:r>
          </w:p>
        </w:tc>
      </w:tr>
      <w:tr>
        <w:tc>
          <w:tcPr/>
          <w:p>
            <w:pPr>
              <w:pStyle w:val="Compact"/>
            </w:pPr>
            <w:r>
              <w:t xml:space="preserve">16</w:t>
            </w:r>
          </w:p>
        </w:tc>
        <w:tc>
          <w:tcPr/>
          <w:p>
            <w:pPr>
              <w:pStyle w:val="Compact"/>
            </w:pPr>
            <w:r>
              <w:t xml:space="preserve">NEXT– номер следующей записи (если нет = -1);</w:t>
            </w:r>
          </w:p>
        </w:tc>
      </w:tr>
      <w:tr>
        <w:tc>
          <w:tcPr/>
          <w:p>
            <w:pPr>
              <w:pStyle w:val="Compact"/>
            </w:pPr>
            <w:r>
              <w:t xml:space="preserve">16</w:t>
            </w:r>
          </w:p>
        </w:tc>
        <w:tc>
          <w:tcPr/>
          <w:p>
            <w:pPr>
              <w:pStyle w:val="Compact"/>
            </w:pPr>
            <w:r>
              <w:t xml:space="preserve">TERMS– число ключей в записи;</w:t>
            </w:r>
          </w:p>
        </w:tc>
      </w:tr>
      <w:tr>
        <w:tc>
          <w:tcPr/>
          <w:p>
            <w:pPr>
              <w:pStyle w:val="Compact"/>
            </w:pPr>
            <w:r>
              <w:t xml:space="preserve">16</w:t>
            </w:r>
          </w:p>
        </w:tc>
        <w:tc>
          <w:tcPr/>
          <w:p>
            <w:pPr>
              <w:pStyle w:val="Compact"/>
            </w:pPr>
            <w:r>
              <w:t xml:space="preserve">OFFSET_FREE– смещение на свободную позицию в записи (от начала записи);</w:t>
            </w:r>
          </w:p>
        </w:tc>
      </w:tr>
    </w:tbl>
    <w:p>
      <w:pPr>
        <w:pStyle w:val="BodyText"/>
      </w:pPr>
      <w:r>
        <w:t xml:space="preserve">Справочник это таблица, определяющая поисковый термин. Каждый ключ переменной длины, который есть в записи, представлен в справочнике одним входом следующего формата: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84"/>
        <w:gridCol w:w="7735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Число бит</w:t>
            </w:r>
          </w:p>
        </w:tc>
        <w:tc>
          <w:tcPr/>
          <w:p>
            <w:pPr>
              <w:pStyle w:val="Compact"/>
            </w:pPr>
            <w:r>
              <w:t xml:space="preserve">Параметр</w:t>
            </w:r>
          </w:p>
        </w:tc>
      </w:tr>
      <w:tr>
        <w:tc>
          <w:tcPr/>
          <w:p>
            <w:pPr>
              <w:pStyle w:val="Compact"/>
            </w:pPr>
            <w:r>
              <w:t xml:space="preserve">16</w:t>
            </w:r>
          </w:p>
        </w:tc>
        <w:tc>
          <w:tcPr/>
          <w:p>
            <w:pPr>
              <w:pStyle w:val="Compact"/>
            </w:pPr>
            <w:r>
              <w:t xml:space="preserve">LEN – длина ключа;</w:t>
            </w:r>
          </w:p>
        </w:tc>
      </w:tr>
      <w:tr>
        <w:tc>
          <w:tcPr/>
          <w:p>
            <w:pPr>
              <w:pStyle w:val="Compact"/>
            </w:pPr>
            <w:r>
              <w:t xml:space="preserve">16</w:t>
            </w:r>
          </w:p>
        </w:tc>
        <w:tc>
          <w:tcPr/>
          <w:p>
            <w:pPr>
              <w:pStyle w:val="Compact"/>
            </w:pPr>
            <w:r>
              <w:t xml:space="preserve">OFFSET_KEY – смещение на ключ(от начала записи);</w:t>
            </w:r>
          </w:p>
        </w:tc>
      </w:tr>
      <w:tr>
        <w:tc>
          <w:tcPr/>
          <w:p>
            <w:pPr>
              <w:pStyle w:val="Compact"/>
            </w:pPr>
            <w:r>
              <w:t xml:space="preserve">16</w:t>
            </w:r>
          </w:p>
        </w:tc>
        <w:tc>
          <w:tcPr/>
          <w:p>
            <w:pPr>
              <w:pStyle w:val="Compact"/>
            </w:pPr>
            <w:r>
              <w:t xml:space="preserve">LOW – В N01 файле: ссылка на запись файла N01 (если LOW &gt; 0) или файла L01 (если LOW &lt; 0), у которых 1-й ключ равен данному. Положительное значение LOW определяет ветку индекса иерархически более низкого уровня. Самый низкий уровень индекса (LOW &lt; 0) соответствует ссылкам на записи (листья) файла L01; В L01 файле: младшее слово 8 байтового смещения на ссылочную запись в IFP;</w:t>
            </w:r>
          </w:p>
        </w:tc>
      </w:tr>
      <w:tr>
        <w:tc>
          <w:tcPr/>
          <w:p>
            <w:pPr>
              <w:pStyle w:val="Compact"/>
            </w:pPr>
            <w:r>
              <w:t xml:space="preserve">16</w:t>
            </w:r>
          </w:p>
        </w:tc>
        <w:tc>
          <w:tcPr/>
          <w:p>
            <w:pPr>
              <w:pStyle w:val="Compact"/>
            </w:pPr>
            <w:r>
              <w:t xml:space="preserve">HIGH – В N01 файле: всегда 0; В L01 файле: старшее слово 8 байтового смещения на ссылочную запись в IFP</w:t>
            </w:r>
          </w:p>
        </w:tc>
      </w:tr>
    </w:tbl>
    <w:p>
      <w:pPr>
        <w:pStyle w:val="BodyText"/>
      </w:pPr>
      <w:r>
        <w:t xml:space="preserve">Ключи переменной длины записываются начиная с конца записи, так что порядок входов, соответствующих им, определяется алфавитным порядком ключей. Сами ключи располагаются вплотную друг к другу без разделителей в порядке поступления на запись.</w:t>
      </w:r>
    </w:p>
    <w:p>
      <w:pPr>
        <w:pStyle w:val="BodyText"/>
      </w:pPr>
      <w:r>
        <w:t xml:space="preserve">Длина справочника 12*TERMS.</w:t>
      </w:r>
    </w:p>
    <w:p>
      <w:pPr>
        <w:pStyle w:val="BodyText"/>
      </w:pPr>
      <w:r>
        <w:t xml:space="preserve">Длина ключей = Размер записи – OFSET_FREE.</w:t>
      </w:r>
    </w:p>
    <w:p>
      <w:pPr>
        <w:pStyle w:val="BodyText"/>
      </w:pPr>
      <w:r>
        <w:t xml:space="preserve">Размер свободного места в записи = 16+12*TERMS - длина ключей.</w:t>
      </w:r>
    </w:p>
    <w:p>
      <w:pPr>
        <w:pStyle w:val="BodyText"/>
      </w:pPr>
      <w:r>
        <w:t xml:space="preserve">Размер записи зависит от реализации и может быть равен в байтах: 512; 1024; 2048; 4096.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Формат файлов N01 L01</dc:title>
  <dc:creator/>
  <cp:keywords/>
  <dcterms:created xsi:type="dcterms:W3CDTF">2026-10-07T22:15:55Z</dcterms:created>
  <dcterms:modified xsi:type="dcterms:W3CDTF">2026-10-07T22:15:55Z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