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&amp;uf(’+1A… - Сложение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a---сложение-списков-групп-переменных"/>
    <w:p>
      <w:pPr>
        <w:pStyle w:val="Heading1"/>
      </w:pPr>
      <w:r>
        <w:t xml:space="preserve">&amp;uf(’+1A… - Сложение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&amp;uf(’+1A… - Сложение списков (групп переменных)</dc:title>
  <dc:creator/>
  <cp:keywords/>
  <dcterms:created xsi:type="dcterms:W3CDTF">2026-10-10T04:12:47Z</dcterms:created>
  <dcterms:modified xsi:type="dcterms:W3CDTF">2026-10-10T04:12:47Z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