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&amp;uf(’C… - Контроль ISSN/ISBN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c---контроль-issnisbn"/>
    <w:p>
      <w:pPr>
        <w:pStyle w:val="Heading1"/>
      </w:pPr>
      <w:r>
        <w:t xml:space="preserve">&amp;uf(’C… - Контроль ISSN/ISBN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&amp;uf(’C… - Контроль ISSN/ISBN</dc:title>
  <dc:creator/>
  <cp:keywords/>
  <dcterms:created xsi:type="dcterms:W3CDTF">2026-10-04T08:36:39Z</dcterms:created>
  <dcterms:modified xsi:type="dcterms:W3CDTF">2026-10-04T08:36:39Z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