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Групповые действия с найденными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групповые-действия-с-найденными-записями"/>
    <w:p>
      <w:pPr>
        <w:pStyle w:val="Heading1"/>
      </w:pPr>
      <w:r>
        <w:t xml:space="preserve">Групповые действия с найденными записями</w:t>
      </w:r>
    </w:p>
    <w:p>
      <w:pPr>
        <w:pStyle w:val="FirstParagraph"/>
      </w:pPr>
      <w:r>
        <w:t xml:space="preserve">Групповые действия становятся доступны после отметки одной или нескольких записей флажками в результатах поиска. Панель действий отображается справа от списка и содержит команды для отмеченного набора.</w:t>
      </w:r>
    </w:p>
    <w:p>
      <w:pPr>
        <w:pStyle w:val="CaptionedFigure"/>
      </w:pPr>
      <w:r>
        <w:drawing>
          <wp:inline>
            <wp:extent cx="2578100" cy="2336800"/>
            <wp:effectExtent b="0" l="0" r="0" t="0"/>
            <wp:docPr descr="Рисунок 1 - Панель групповых действий после отметки записи" title="Панель групповых действий после отметки записи" id="10" name="Picture"/>
            <a:graphic>
              <a:graphicData uri="http://schemas.openxmlformats.org/drawingml/2006/picture">
                <pic:pic>
                  <pic:nvPicPr>
                    <pic:cNvPr descr="modules/EC/Help/img/search-result-group-action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78100" cy="2336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групповых действий после отметки записи</w:t>
      </w:r>
    </w:p>
    <w:p>
      <w:pPr>
        <w:pStyle w:val="BodyText"/>
      </w:pPr>
      <w:r>
        <w:t xml:space="preserve">На панели могут быть доступны: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открывает выбор записей и печатной формы.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помещает выбранные записи в пользовательскую подборку.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отправляет сведения о выбранных записях на адрес электронной почты.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открывает выбор записей и параметров экспортного файла.</w:t>
      </w:r>
    </w:p>
    <w:p>
      <w:pPr>
        <w:pStyle w:val="FirstParagraph"/>
      </w:pPr>
      <w:r>
        <w:t xml:space="preserve">Состав кнопок зависит от профиля поиска и прав пользователя. В результатах поиска нет команды удаления из подборки; удаление выполняется на странице самой подборки.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Групповые действия с найденными записями</dc:title>
  <dc:creator/>
  <cp:keywords/>
  <dcterms:created xsi:type="dcterms:W3CDTF">2026-10-09T21:07:43Z</dcterms:created>
  <dcterms:modified xsi:type="dcterms:W3CDTF">2026-10-09T21:07:43Z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