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[I128-1398] В настройках АРМа Книговыдача не указаны форматы доступности кнопок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464f05bd79dc14f62161904e027d17829995e"/>
    <w:p>
      <w:pPr>
        <w:pStyle w:val="Heading1"/>
      </w:pPr>
      <w:r>
        <w:t xml:space="preserve">[I128-1398] В настройках АРМа Книговыдача не указаны форматы доступности кнопок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настройках АРМа Книговыдача не было явной информации о форматах, которые определяют доступность кнопок подсистемы заказов и бронеполки. Администратору приходилось искать связь между кнопками интерфейса и форматами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в коде или 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раздел настроек подсистемы заказа добавлена информационная вставка со списком форматов домена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которые управляют доступностью кнопок. Для каждой кнопки указано имя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-формата и смысл возвращаемых значений: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недоступна,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доступна.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Информация добавлена в общий конфиг настроек Bookland</w:t>
      </w:r>
      <w:r>
        <w:t xml:space="preserve"> </w:t>
      </w:r>
      <w:r>
        <w:rPr>
          <w:rStyle w:val="VerbatimChar"/>
        </w:rPr>
        <w:t xml:space="preserve">ApplyGeneralVariablesConfig</w:t>
      </w:r>
      <w:r>
        <w:t xml:space="preserve">, чтобы она отображалась в настройках АРМа Книговыдача рядом с параметрами подсистемы заказа. Перечислены форматы</w:t>
      </w:r>
      <w:r>
        <w:t xml:space="preserve"> </w:t>
      </w:r>
      <w:r>
        <w:rPr>
          <w:rStyle w:val="VerbatimChar"/>
        </w:rPr>
        <w:t xml:space="preserve">isAllowRqstExec.pft128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isAllowRqstDecline.pft128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isAllowRqstExecToBrone.pft128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isAllowVidFromBr.pft128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isAllowRetFromBr.pft128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 настройках профиля появились соответствующая текстовая подсказка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[I128-1398] В настройках АРМа Книговыдача не указаны форматы доступности кнопок заказов</dc:title>
  <dc:creator/>
  <cp:keywords/>
  <dcterms:created xsi:type="dcterms:W3CDTF">2026-10-02T22:32:26Z</dcterms:created>
  <dcterms:modified xsi:type="dcterms:W3CDTF">2026-10-02T22:32:26Z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